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50AD0" w14:textId="77777777" w:rsidR="00C51EB5" w:rsidRDefault="003B7B20">
      <w:pPr>
        <w:spacing w:before="77"/>
        <w:ind w:right="136"/>
        <w:jc w:val="center"/>
        <w:rPr>
          <w:b/>
          <w:sz w:val="24"/>
        </w:rPr>
      </w:pPr>
      <w:r>
        <w:rPr>
          <w:b/>
          <w:sz w:val="24"/>
        </w:rPr>
        <w:t>SPIS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TREŚCI</w:t>
      </w:r>
    </w:p>
    <w:p w14:paraId="39CCB7D0" w14:textId="77777777" w:rsidR="00C51EB5" w:rsidRDefault="00C51EB5">
      <w:pPr>
        <w:jc w:val="center"/>
        <w:rPr>
          <w:b/>
          <w:sz w:val="24"/>
        </w:rPr>
        <w:sectPr w:rsidR="00C51EB5">
          <w:footerReference w:type="default" r:id="rId7"/>
          <w:type w:val="continuous"/>
          <w:pgSz w:w="11910" w:h="16840"/>
          <w:pgMar w:top="1120" w:right="1133" w:bottom="1275" w:left="1700" w:header="0" w:footer="1000" w:gutter="0"/>
          <w:pgNumType w:start="1"/>
          <w:cols w:space="708"/>
        </w:sectPr>
      </w:pPr>
    </w:p>
    <w:sdt>
      <w:sdtPr>
        <w:rPr>
          <w:b w:val="0"/>
          <w:bCs w:val="0"/>
        </w:rPr>
        <w:id w:val="-1367052148"/>
        <w:docPartObj>
          <w:docPartGallery w:val="Table of Contents"/>
          <w:docPartUnique/>
        </w:docPartObj>
      </w:sdtPr>
      <w:sdtEndPr/>
      <w:sdtContent>
        <w:p w14:paraId="7DB46FC4" w14:textId="77777777" w:rsidR="00C51EB5" w:rsidRDefault="003B7B20">
          <w:pPr>
            <w:pStyle w:val="Spistreci1"/>
            <w:numPr>
              <w:ilvl w:val="0"/>
              <w:numId w:val="13"/>
            </w:numPr>
            <w:tabs>
              <w:tab w:val="left" w:pos="481"/>
              <w:tab w:val="left" w:leader="dot" w:pos="8823"/>
            </w:tabs>
            <w:spacing w:before="164"/>
            <w:ind w:left="481" w:hanging="479"/>
          </w:pPr>
          <w:hyperlink w:anchor="_bookmark0" w:history="1">
            <w:r>
              <w:t>KOD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CPV:</w:t>
            </w:r>
            <w:r>
              <w:tab/>
            </w:r>
            <w:r>
              <w:rPr>
                <w:spacing w:val="-10"/>
              </w:rPr>
              <w:t>3</w:t>
            </w:r>
          </w:hyperlink>
        </w:p>
        <w:p w14:paraId="0E309DCE" w14:textId="77777777" w:rsidR="00C51EB5" w:rsidRDefault="003B7B20">
          <w:pPr>
            <w:pStyle w:val="Spistreci1"/>
            <w:numPr>
              <w:ilvl w:val="0"/>
              <w:numId w:val="13"/>
            </w:numPr>
            <w:tabs>
              <w:tab w:val="left" w:pos="481"/>
              <w:tab w:val="left" w:leader="dot" w:pos="8823"/>
            </w:tabs>
            <w:ind w:left="481" w:hanging="479"/>
          </w:pPr>
          <w:hyperlink w:anchor="_bookmark1" w:history="1">
            <w:r>
              <w:rPr>
                <w:spacing w:val="-2"/>
              </w:rPr>
              <w:t>WSTĘP</w:t>
            </w:r>
            <w:r>
              <w:rPr>
                <w:rFonts w:ascii="Times New Roman" w:hAnsi="Times New Roman"/>
                <w:b w:val="0"/>
              </w:rPr>
              <w:tab/>
            </w:r>
            <w:r>
              <w:rPr>
                <w:spacing w:val="-10"/>
              </w:rPr>
              <w:t>3</w:t>
            </w:r>
          </w:hyperlink>
        </w:p>
        <w:p w14:paraId="7A229504" w14:textId="77777777" w:rsidR="00C51EB5" w:rsidRDefault="003B7B20">
          <w:pPr>
            <w:pStyle w:val="Spistreci4"/>
            <w:numPr>
              <w:ilvl w:val="1"/>
              <w:numId w:val="13"/>
            </w:numPr>
            <w:tabs>
              <w:tab w:val="left" w:pos="961"/>
              <w:tab w:val="left" w:leader="dot" w:pos="8823"/>
            </w:tabs>
            <w:ind w:left="961" w:hanging="719"/>
            <w:rPr>
              <w:b w:val="0"/>
              <w:i w:val="0"/>
              <w:sz w:val="20"/>
            </w:rPr>
          </w:pPr>
          <w:hyperlink w:anchor="_bookmark2" w:history="1">
            <w:r>
              <w:rPr>
                <w:b w:val="0"/>
                <w:i w:val="0"/>
                <w:sz w:val="20"/>
              </w:rPr>
              <w:t>P</w:t>
            </w:r>
            <w:r>
              <w:rPr>
                <w:b w:val="0"/>
                <w:i w:val="0"/>
                <w:sz w:val="16"/>
              </w:rPr>
              <w:t>RZEDMIOT</w:t>
            </w:r>
            <w:r>
              <w:rPr>
                <w:b w:val="0"/>
                <w:i w:val="0"/>
                <w:spacing w:val="-8"/>
                <w:sz w:val="16"/>
              </w:rPr>
              <w:t xml:space="preserve"> </w:t>
            </w:r>
            <w:r>
              <w:rPr>
                <w:b w:val="0"/>
                <w:i w:val="0"/>
                <w:spacing w:val="-5"/>
                <w:sz w:val="20"/>
              </w:rPr>
              <w:t>ST</w:t>
            </w:r>
            <w:r>
              <w:rPr>
                <w:b w:val="0"/>
                <w:i w:val="0"/>
                <w:sz w:val="20"/>
              </w:rPr>
              <w:tab/>
            </w:r>
            <w:r>
              <w:rPr>
                <w:b w:val="0"/>
                <w:i w:val="0"/>
                <w:spacing w:val="-10"/>
                <w:sz w:val="20"/>
              </w:rPr>
              <w:t>3</w:t>
            </w:r>
          </w:hyperlink>
        </w:p>
        <w:p w14:paraId="1BBBA89A" w14:textId="77777777" w:rsidR="00C51EB5" w:rsidRDefault="003B7B20">
          <w:pPr>
            <w:pStyle w:val="Spistreci2"/>
            <w:numPr>
              <w:ilvl w:val="1"/>
              <w:numId w:val="13"/>
            </w:numPr>
            <w:tabs>
              <w:tab w:val="left" w:pos="961"/>
              <w:tab w:val="left" w:leader="dot" w:pos="8823"/>
            </w:tabs>
            <w:ind w:left="961" w:hanging="719"/>
          </w:pPr>
          <w:hyperlink w:anchor="_bookmark3" w:history="1">
            <w:r>
              <w:rPr>
                <w:smallCaps/>
              </w:rPr>
              <w:t>Zakres</w:t>
            </w:r>
            <w:r>
              <w:rPr>
                <w:smallCaps/>
                <w:spacing w:val="-8"/>
              </w:rPr>
              <w:t xml:space="preserve"> </w:t>
            </w:r>
            <w:r>
              <w:rPr>
                <w:smallCaps/>
              </w:rPr>
              <w:t>stosowania</w:t>
            </w:r>
            <w:r>
              <w:rPr>
                <w:smallCaps/>
                <w:spacing w:val="-3"/>
              </w:rPr>
              <w:t xml:space="preserve"> </w:t>
            </w:r>
            <w:r>
              <w:rPr>
                <w:smallCaps/>
                <w:spacing w:val="-5"/>
              </w:rPr>
              <w:t>ST</w:t>
            </w:r>
            <w:r>
              <w:rPr>
                <w:smallCaps/>
              </w:rPr>
              <w:tab/>
            </w:r>
            <w:r>
              <w:rPr>
                <w:smallCaps/>
                <w:spacing w:val="-10"/>
              </w:rPr>
              <w:t>3</w:t>
            </w:r>
          </w:hyperlink>
        </w:p>
        <w:p w14:paraId="093FD006" w14:textId="77777777" w:rsidR="00C51EB5" w:rsidRDefault="003B7B20">
          <w:pPr>
            <w:pStyle w:val="Spistreci2"/>
            <w:numPr>
              <w:ilvl w:val="1"/>
              <w:numId w:val="13"/>
            </w:numPr>
            <w:tabs>
              <w:tab w:val="left" w:pos="961"/>
              <w:tab w:val="left" w:leader="dot" w:pos="8823"/>
            </w:tabs>
            <w:spacing w:before="1" w:line="243" w:lineRule="exact"/>
            <w:ind w:left="961" w:hanging="719"/>
          </w:pPr>
          <w:hyperlink w:anchor="_bookmark4" w:history="1">
            <w:r>
              <w:rPr>
                <w:smallCaps/>
              </w:rPr>
              <w:t>Zastosowanie</w:t>
            </w:r>
            <w:r>
              <w:rPr>
                <w:smallCaps/>
                <w:spacing w:val="-10"/>
              </w:rPr>
              <w:t xml:space="preserve"> </w:t>
            </w:r>
            <w:r>
              <w:rPr>
                <w:smallCaps/>
              </w:rPr>
              <w:t>zapisów</w:t>
            </w:r>
            <w:r>
              <w:rPr>
                <w:smallCaps/>
                <w:spacing w:val="-7"/>
              </w:rPr>
              <w:t xml:space="preserve"> </w:t>
            </w:r>
            <w:r>
              <w:rPr>
                <w:smallCaps/>
              </w:rPr>
              <w:t>Specyfikacji</w:t>
            </w:r>
            <w:r>
              <w:rPr>
                <w:smallCaps/>
                <w:spacing w:val="-9"/>
              </w:rPr>
              <w:t xml:space="preserve"> </w:t>
            </w:r>
            <w:r>
              <w:rPr>
                <w:smallCaps/>
                <w:spacing w:val="-2"/>
              </w:rPr>
              <w:t>Technicznej</w:t>
            </w:r>
            <w:r>
              <w:rPr>
                <w:smallCaps/>
              </w:rPr>
              <w:tab/>
            </w:r>
            <w:r>
              <w:rPr>
                <w:smallCaps/>
                <w:spacing w:val="-10"/>
              </w:rPr>
              <w:t>3</w:t>
            </w:r>
          </w:hyperlink>
        </w:p>
        <w:p w14:paraId="701C32DE" w14:textId="77777777" w:rsidR="00C51EB5" w:rsidRDefault="003B7B20">
          <w:pPr>
            <w:pStyle w:val="Spistreci5"/>
            <w:numPr>
              <w:ilvl w:val="2"/>
              <w:numId w:val="13"/>
            </w:numPr>
            <w:tabs>
              <w:tab w:val="left" w:pos="1201"/>
              <w:tab w:val="left" w:leader="dot" w:pos="8823"/>
            </w:tabs>
            <w:spacing w:before="0" w:line="243" w:lineRule="exact"/>
            <w:ind w:left="1201"/>
          </w:pPr>
          <w:hyperlink w:anchor="_bookmark5" w:history="1">
            <w:r>
              <w:rPr>
                <w:spacing w:val="-2"/>
              </w:rPr>
              <w:t>Zakres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stosowania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Specyfikacji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Technicznej</w:t>
            </w:r>
            <w:r>
              <w:tab/>
            </w:r>
            <w:r>
              <w:rPr>
                <w:spacing w:val="-10"/>
              </w:rPr>
              <w:t>3</w:t>
            </w:r>
          </w:hyperlink>
        </w:p>
        <w:p w14:paraId="04D873CD" w14:textId="77777777" w:rsidR="00C51EB5" w:rsidRDefault="003B7B20">
          <w:pPr>
            <w:pStyle w:val="Spistreci5"/>
            <w:numPr>
              <w:ilvl w:val="2"/>
              <w:numId w:val="13"/>
            </w:numPr>
            <w:tabs>
              <w:tab w:val="left" w:pos="1201"/>
              <w:tab w:val="left" w:leader="dot" w:pos="8823"/>
            </w:tabs>
            <w:ind w:left="1201"/>
          </w:pPr>
          <w:hyperlink w:anchor="_bookmark6" w:history="1">
            <w:r>
              <w:t>Zakres</w:t>
            </w:r>
            <w:r>
              <w:rPr>
                <w:spacing w:val="-11"/>
              </w:rPr>
              <w:t xml:space="preserve"> </w:t>
            </w:r>
            <w:r>
              <w:t>kompetencji</w:t>
            </w:r>
            <w:r>
              <w:rPr>
                <w:spacing w:val="-10"/>
              </w:rPr>
              <w:t xml:space="preserve"> </w:t>
            </w:r>
            <w:r>
              <w:t>wynikający</w:t>
            </w:r>
            <w:r>
              <w:rPr>
                <w:spacing w:val="-10"/>
              </w:rPr>
              <w:t xml:space="preserve"> </w:t>
            </w:r>
            <w:r>
              <w:t>ze</w:t>
            </w:r>
            <w:r>
              <w:rPr>
                <w:spacing w:val="-10"/>
              </w:rPr>
              <w:t xml:space="preserve"> </w:t>
            </w:r>
            <w:r>
              <w:t>stosowania</w:t>
            </w:r>
            <w:r>
              <w:rPr>
                <w:spacing w:val="-9"/>
              </w:rPr>
              <w:t xml:space="preserve"> </w:t>
            </w:r>
            <w:r>
              <w:t>Specyfikacji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Technicznej</w:t>
            </w:r>
            <w:r>
              <w:rPr>
                <w:rFonts w:ascii="Times New Roman" w:hAnsi="Times New Roman"/>
                <w:i w:val="0"/>
              </w:rPr>
              <w:tab/>
            </w:r>
            <w:r>
              <w:rPr>
                <w:spacing w:val="-10"/>
              </w:rPr>
              <w:t>3</w:t>
            </w:r>
          </w:hyperlink>
        </w:p>
        <w:p w14:paraId="7EDF2A67" w14:textId="77777777" w:rsidR="00C51EB5" w:rsidRDefault="003B7B20">
          <w:pPr>
            <w:pStyle w:val="Spistreci2"/>
            <w:numPr>
              <w:ilvl w:val="1"/>
              <w:numId w:val="13"/>
            </w:numPr>
            <w:tabs>
              <w:tab w:val="left" w:pos="961"/>
              <w:tab w:val="left" w:leader="dot" w:pos="8823"/>
            </w:tabs>
            <w:ind w:left="961" w:hanging="719"/>
          </w:pPr>
          <w:hyperlink w:anchor="_bookmark7" w:history="1">
            <w:r>
              <w:rPr>
                <w:smallCaps/>
              </w:rPr>
              <w:t>Zakres</w:t>
            </w:r>
            <w:r>
              <w:rPr>
                <w:smallCaps/>
                <w:spacing w:val="-4"/>
              </w:rPr>
              <w:t xml:space="preserve"> </w:t>
            </w:r>
            <w:r>
              <w:rPr>
                <w:smallCaps/>
              </w:rPr>
              <w:t>robót</w:t>
            </w:r>
            <w:r>
              <w:rPr>
                <w:smallCaps/>
                <w:spacing w:val="-4"/>
              </w:rPr>
              <w:t xml:space="preserve"> </w:t>
            </w:r>
            <w:r>
              <w:rPr>
                <w:smallCaps/>
              </w:rPr>
              <w:t>ujętych</w:t>
            </w:r>
            <w:r>
              <w:rPr>
                <w:smallCaps/>
                <w:spacing w:val="-6"/>
              </w:rPr>
              <w:t xml:space="preserve"> </w:t>
            </w:r>
            <w:r>
              <w:rPr>
                <w:smallCaps/>
              </w:rPr>
              <w:t>w</w:t>
            </w:r>
            <w:r>
              <w:rPr>
                <w:smallCaps/>
                <w:spacing w:val="-1"/>
              </w:rPr>
              <w:t xml:space="preserve"> </w:t>
            </w:r>
            <w:r>
              <w:rPr>
                <w:smallCaps/>
                <w:spacing w:val="-5"/>
              </w:rPr>
              <w:t>ST</w:t>
            </w:r>
            <w:r>
              <w:rPr>
                <w:smallCaps/>
              </w:rPr>
              <w:tab/>
            </w:r>
            <w:r>
              <w:rPr>
                <w:smallCaps/>
                <w:spacing w:val="-10"/>
              </w:rPr>
              <w:t>3</w:t>
            </w:r>
          </w:hyperlink>
        </w:p>
        <w:p w14:paraId="526AB4B1" w14:textId="77777777" w:rsidR="00C51EB5" w:rsidRDefault="003B7B20">
          <w:pPr>
            <w:pStyle w:val="Spistreci2"/>
            <w:numPr>
              <w:ilvl w:val="1"/>
              <w:numId w:val="13"/>
            </w:numPr>
            <w:tabs>
              <w:tab w:val="left" w:pos="961"/>
              <w:tab w:val="left" w:leader="dot" w:pos="8823"/>
            </w:tabs>
            <w:spacing w:before="1" w:line="243" w:lineRule="exact"/>
            <w:ind w:left="961" w:hanging="719"/>
          </w:pPr>
          <w:hyperlink w:anchor="_bookmark8" w:history="1">
            <w:r>
              <w:rPr>
                <w:smallCaps/>
              </w:rPr>
              <w:t>Ogólne</w:t>
            </w:r>
            <w:r>
              <w:rPr>
                <w:smallCaps/>
                <w:spacing w:val="-7"/>
              </w:rPr>
              <w:t xml:space="preserve"> </w:t>
            </w:r>
            <w:r>
              <w:rPr>
                <w:smallCaps/>
              </w:rPr>
              <w:t>wymagania</w:t>
            </w:r>
            <w:r>
              <w:rPr>
                <w:smallCaps/>
                <w:spacing w:val="-7"/>
              </w:rPr>
              <w:t xml:space="preserve"> </w:t>
            </w:r>
            <w:r>
              <w:rPr>
                <w:smallCaps/>
              </w:rPr>
              <w:t>dotyczące</w:t>
            </w:r>
            <w:r>
              <w:rPr>
                <w:smallCaps/>
                <w:spacing w:val="-7"/>
              </w:rPr>
              <w:t xml:space="preserve"> </w:t>
            </w:r>
            <w:r>
              <w:rPr>
                <w:smallCaps/>
                <w:spacing w:val="-2"/>
              </w:rPr>
              <w:t>robót</w:t>
            </w:r>
            <w:r>
              <w:rPr>
                <w:rFonts w:ascii="Times New Roman" w:hAnsi="Times New Roman"/>
                <w:sz w:val="16"/>
              </w:rPr>
              <w:tab/>
            </w:r>
            <w:r>
              <w:rPr>
                <w:smallCaps/>
                <w:spacing w:val="-10"/>
              </w:rPr>
              <w:t>4</w:t>
            </w:r>
          </w:hyperlink>
        </w:p>
        <w:p w14:paraId="62A2CD21" w14:textId="77777777" w:rsidR="00C51EB5" w:rsidRDefault="003B7B20">
          <w:pPr>
            <w:pStyle w:val="Spistreci2"/>
            <w:numPr>
              <w:ilvl w:val="1"/>
              <w:numId w:val="13"/>
            </w:numPr>
            <w:tabs>
              <w:tab w:val="left" w:pos="961"/>
              <w:tab w:val="left" w:leader="dot" w:pos="8823"/>
            </w:tabs>
            <w:spacing w:line="243" w:lineRule="exact"/>
            <w:ind w:left="961" w:hanging="719"/>
          </w:pPr>
          <w:hyperlink w:anchor="_bookmark9" w:history="1">
            <w:r>
              <w:rPr>
                <w:smallCaps/>
              </w:rPr>
              <w:t>Dokumentacja,</w:t>
            </w:r>
            <w:r>
              <w:rPr>
                <w:smallCaps/>
                <w:spacing w:val="-11"/>
              </w:rPr>
              <w:t xml:space="preserve"> </w:t>
            </w:r>
            <w:r>
              <w:rPr>
                <w:smallCaps/>
              </w:rPr>
              <w:t>którą</w:t>
            </w:r>
            <w:r>
              <w:rPr>
                <w:smallCaps/>
                <w:spacing w:val="-10"/>
              </w:rPr>
              <w:t xml:space="preserve"> </w:t>
            </w:r>
            <w:r>
              <w:rPr>
                <w:smallCaps/>
              </w:rPr>
              <w:t>należy</w:t>
            </w:r>
            <w:r>
              <w:rPr>
                <w:smallCaps/>
                <w:spacing w:val="-9"/>
              </w:rPr>
              <w:t xml:space="preserve"> </w:t>
            </w:r>
            <w:r>
              <w:rPr>
                <w:smallCaps/>
              </w:rPr>
              <w:t>przedstawić</w:t>
            </w:r>
            <w:r>
              <w:rPr>
                <w:smallCaps/>
                <w:spacing w:val="-9"/>
              </w:rPr>
              <w:t xml:space="preserve"> </w:t>
            </w:r>
            <w:r>
              <w:rPr>
                <w:smallCaps/>
              </w:rPr>
              <w:t>w</w:t>
            </w:r>
            <w:r>
              <w:rPr>
                <w:smallCaps/>
                <w:spacing w:val="-9"/>
              </w:rPr>
              <w:t xml:space="preserve"> </w:t>
            </w:r>
            <w:r>
              <w:rPr>
                <w:smallCaps/>
              </w:rPr>
              <w:t>trakcie</w:t>
            </w:r>
            <w:r>
              <w:rPr>
                <w:smallCaps/>
                <w:spacing w:val="-7"/>
              </w:rPr>
              <w:t xml:space="preserve"> </w:t>
            </w:r>
            <w:r>
              <w:rPr>
                <w:smallCaps/>
                <w:spacing w:val="-2"/>
              </w:rPr>
              <w:t>budowy</w:t>
            </w:r>
            <w:r>
              <w:rPr>
                <w:rFonts w:ascii="Times New Roman" w:hAnsi="Times New Roman"/>
                <w:sz w:val="16"/>
              </w:rPr>
              <w:tab/>
            </w:r>
            <w:r>
              <w:rPr>
                <w:smallCaps/>
                <w:spacing w:val="-10"/>
              </w:rPr>
              <w:t>5</w:t>
            </w:r>
          </w:hyperlink>
        </w:p>
        <w:p w14:paraId="1AA45B3C" w14:textId="77777777" w:rsidR="00C51EB5" w:rsidRDefault="003B7B20">
          <w:pPr>
            <w:pStyle w:val="Spistreci2"/>
            <w:numPr>
              <w:ilvl w:val="1"/>
              <w:numId w:val="13"/>
            </w:numPr>
            <w:tabs>
              <w:tab w:val="left" w:pos="961"/>
              <w:tab w:val="left" w:leader="dot" w:pos="8823"/>
            </w:tabs>
            <w:spacing w:before="1"/>
            <w:ind w:left="961" w:hanging="719"/>
          </w:pPr>
          <w:hyperlink w:anchor="_bookmark10" w:history="1">
            <w:r>
              <w:rPr>
                <w:smallCaps/>
              </w:rPr>
              <w:t>Ogólne</w:t>
            </w:r>
            <w:r>
              <w:rPr>
                <w:smallCaps/>
                <w:spacing w:val="-7"/>
              </w:rPr>
              <w:t xml:space="preserve"> </w:t>
            </w:r>
            <w:r>
              <w:rPr>
                <w:smallCaps/>
              </w:rPr>
              <w:t>wymagania</w:t>
            </w:r>
            <w:r>
              <w:rPr>
                <w:smallCaps/>
                <w:spacing w:val="-7"/>
              </w:rPr>
              <w:t xml:space="preserve"> </w:t>
            </w:r>
            <w:r>
              <w:rPr>
                <w:smallCaps/>
              </w:rPr>
              <w:t>dotyczące</w:t>
            </w:r>
            <w:r>
              <w:rPr>
                <w:smallCaps/>
                <w:spacing w:val="-7"/>
              </w:rPr>
              <w:t xml:space="preserve"> </w:t>
            </w:r>
            <w:r>
              <w:rPr>
                <w:smallCaps/>
              </w:rPr>
              <w:t>robót</w:t>
            </w:r>
            <w:r>
              <w:rPr>
                <w:smallCaps/>
                <w:spacing w:val="-7"/>
              </w:rPr>
              <w:t xml:space="preserve"> </w:t>
            </w:r>
            <w:r>
              <w:rPr>
                <w:smallCaps/>
              </w:rPr>
              <w:t>instalacji</w:t>
            </w:r>
            <w:r>
              <w:rPr>
                <w:smallCaps/>
                <w:spacing w:val="-9"/>
              </w:rPr>
              <w:t xml:space="preserve"> </w:t>
            </w:r>
            <w:r>
              <w:rPr>
                <w:smallCaps/>
                <w:spacing w:val="-2"/>
              </w:rPr>
              <w:t>elektrycznych</w:t>
            </w:r>
            <w:r>
              <w:rPr>
                <w:rFonts w:ascii="Times New Roman" w:hAnsi="Times New Roman"/>
                <w:sz w:val="16"/>
              </w:rPr>
              <w:tab/>
            </w:r>
            <w:r>
              <w:rPr>
                <w:smallCaps/>
                <w:spacing w:val="-10"/>
              </w:rPr>
              <w:t>5</w:t>
            </w:r>
          </w:hyperlink>
        </w:p>
        <w:p w14:paraId="2E4CC405" w14:textId="77777777" w:rsidR="00C51EB5" w:rsidRDefault="003B7B20">
          <w:pPr>
            <w:pStyle w:val="Spistreci1"/>
            <w:numPr>
              <w:ilvl w:val="0"/>
              <w:numId w:val="13"/>
            </w:numPr>
            <w:tabs>
              <w:tab w:val="left" w:pos="481"/>
              <w:tab w:val="left" w:leader="dot" w:pos="8823"/>
            </w:tabs>
            <w:spacing w:before="120"/>
            <w:ind w:left="481" w:hanging="479"/>
          </w:pPr>
          <w:hyperlink w:anchor="_bookmark11" w:history="1">
            <w:r>
              <w:rPr>
                <w:spacing w:val="-2"/>
              </w:rPr>
              <w:t>MATERIAŁY</w:t>
            </w:r>
            <w:r>
              <w:rPr>
                <w:rFonts w:ascii="Times New Roman" w:hAnsi="Times New Roman"/>
                <w:b w:val="0"/>
              </w:rPr>
              <w:tab/>
            </w:r>
            <w:r>
              <w:rPr>
                <w:spacing w:val="-10"/>
              </w:rPr>
              <w:t>7</w:t>
            </w:r>
          </w:hyperlink>
        </w:p>
        <w:p w14:paraId="5208C8A2" w14:textId="77777777" w:rsidR="00C51EB5" w:rsidRDefault="003B7B20">
          <w:pPr>
            <w:pStyle w:val="Spistreci2"/>
            <w:numPr>
              <w:ilvl w:val="1"/>
              <w:numId w:val="13"/>
            </w:numPr>
            <w:tabs>
              <w:tab w:val="left" w:pos="961"/>
              <w:tab w:val="left" w:leader="dot" w:pos="8823"/>
            </w:tabs>
            <w:spacing w:before="119"/>
            <w:ind w:left="961" w:hanging="719"/>
          </w:pPr>
          <w:hyperlink w:anchor="_bookmark12" w:history="1">
            <w:r>
              <w:rPr>
                <w:smallCaps/>
              </w:rPr>
              <w:t>Wymagania</w:t>
            </w:r>
            <w:r>
              <w:rPr>
                <w:smallCaps/>
                <w:spacing w:val="-8"/>
              </w:rPr>
              <w:t xml:space="preserve"> </w:t>
            </w:r>
            <w:r>
              <w:rPr>
                <w:smallCaps/>
              </w:rPr>
              <w:t>dotyczące</w:t>
            </w:r>
            <w:r>
              <w:rPr>
                <w:smallCaps/>
                <w:spacing w:val="-10"/>
              </w:rPr>
              <w:t xml:space="preserve"> </w:t>
            </w:r>
            <w:r>
              <w:rPr>
                <w:smallCaps/>
              </w:rPr>
              <w:t>właściwości</w:t>
            </w:r>
            <w:r>
              <w:rPr>
                <w:smallCaps/>
                <w:spacing w:val="-7"/>
              </w:rPr>
              <w:t xml:space="preserve"> </w:t>
            </w:r>
            <w:r>
              <w:rPr>
                <w:smallCaps/>
                <w:spacing w:val="-2"/>
              </w:rPr>
              <w:t>materiałów</w:t>
            </w:r>
            <w:r>
              <w:rPr>
                <w:rFonts w:ascii="Times New Roman" w:hAnsi="Times New Roman"/>
                <w:sz w:val="16"/>
              </w:rPr>
              <w:tab/>
            </w:r>
            <w:r>
              <w:rPr>
                <w:smallCaps/>
                <w:spacing w:val="-10"/>
              </w:rPr>
              <w:t>7</w:t>
            </w:r>
          </w:hyperlink>
        </w:p>
        <w:p w14:paraId="3605E05E" w14:textId="77777777" w:rsidR="00C51EB5" w:rsidRDefault="003B7B20">
          <w:pPr>
            <w:pStyle w:val="Spistreci2"/>
            <w:numPr>
              <w:ilvl w:val="1"/>
              <w:numId w:val="13"/>
            </w:numPr>
            <w:tabs>
              <w:tab w:val="left" w:pos="961"/>
              <w:tab w:val="left" w:leader="dot" w:pos="8823"/>
            </w:tabs>
            <w:spacing w:before="1"/>
            <w:ind w:left="961" w:hanging="719"/>
          </w:pPr>
          <w:hyperlink w:anchor="_bookmark13" w:history="1">
            <w:r>
              <w:rPr>
                <w:smallCaps/>
              </w:rPr>
              <w:t>Stosowanie</w:t>
            </w:r>
            <w:r>
              <w:rPr>
                <w:smallCaps/>
                <w:spacing w:val="-8"/>
              </w:rPr>
              <w:t xml:space="preserve"> </w:t>
            </w:r>
            <w:r>
              <w:rPr>
                <w:smallCaps/>
                <w:spacing w:val="-2"/>
              </w:rPr>
              <w:t>materiałów</w:t>
            </w:r>
            <w:r>
              <w:rPr>
                <w:rFonts w:ascii="Times New Roman" w:hAnsi="Times New Roman"/>
                <w:sz w:val="16"/>
              </w:rPr>
              <w:tab/>
            </w:r>
            <w:r>
              <w:rPr>
                <w:smallCaps/>
                <w:spacing w:val="-10"/>
              </w:rPr>
              <w:t>8</w:t>
            </w:r>
          </w:hyperlink>
        </w:p>
        <w:p w14:paraId="1A7D571C" w14:textId="77777777" w:rsidR="00C51EB5" w:rsidRDefault="003B7B20">
          <w:pPr>
            <w:pStyle w:val="Spistreci2"/>
            <w:numPr>
              <w:ilvl w:val="1"/>
              <w:numId w:val="13"/>
            </w:numPr>
            <w:tabs>
              <w:tab w:val="left" w:pos="961"/>
              <w:tab w:val="left" w:leader="dot" w:pos="8823"/>
            </w:tabs>
            <w:spacing w:before="1"/>
            <w:ind w:left="961" w:hanging="719"/>
          </w:pPr>
          <w:hyperlink w:anchor="_bookmark14" w:history="1">
            <w:r>
              <w:rPr>
                <w:smallCaps/>
              </w:rPr>
              <w:t>Materiały</w:t>
            </w:r>
            <w:r>
              <w:rPr>
                <w:smallCaps/>
                <w:spacing w:val="-9"/>
              </w:rPr>
              <w:t xml:space="preserve"> </w:t>
            </w:r>
            <w:r>
              <w:rPr>
                <w:smallCaps/>
              </w:rPr>
              <w:t>nie</w:t>
            </w:r>
            <w:r>
              <w:rPr>
                <w:smallCaps/>
                <w:spacing w:val="-8"/>
              </w:rPr>
              <w:t xml:space="preserve"> </w:t>
            </w:r>
            <w:r>
              <w:rPr>
                <w:smallCaps/>
              </w:rPr>
              <w:t>odpowiadające</w:t>
            </w:r>
            <w:r>
              <w:rPr>
                <w:smallCaps/>
                <w:spacing w:val="-9"/>
              </w:rPr>
              <w:t xml:space="preserve"> </w:t>
            </w:r>
            <w:r>
              <w:rPr>
                <w:smallCaps/>
                <w:spacing w:val="-2"/>
              </w:rPr>
              <w:t>wymaganiom</w:t>
            </w:r>
            <w:r>
              <w:rPr>
                <w:rFonts w:ascii="Times New Roman" w:hAnsi="Times New Roman"/>
                <w:sz w:val="16"/>
              </w:rPr>
              <w:tab/>
            </w:r>
            <w:r>
              <w:rPr>
                <w:smallCaps/>
                <w:spacing w:val="-10"/>
              </w:rPr>
              <w:t>9</w:t>
            </w:r>
          </w:hyperlink>
        </w:p>
        <w:p w14:paraId="5583824C" w14:textId="77777777" w:rsidR="00C51EB5" w:rsidRDefault="003B7B20">
          <w:pPr>
            <w:pStyle w:val="Spistreci2"/>
            <w:numPr>
              <w:ilvl w:val="1"/>
              <w:numId w:val="13"/>
            </w:numPr>
            <w:tabs>
              <w:tab w:val="left" w:pos="961"/>
              <w:tab w:val="left" w:leader="dot" w:pos="8823"/>
            </w:tabs>
            <w:ind w:left="961" w:hanging="719"/>
          </w:pPr>
          <w:hyperlink w:anchor="_bookmark15" w:history="1">
            <w:r>
              <w:rPr>
                <w:smallCaps/>
              </w:rPr>
              <w:t>Przechowywanie</w:t>
            </w:r>
            <w:r>
              <w:rPr>
                <w:smallCaps/>
                <w:spacing w:val="-9"/>
              </w:rPr>
              <w:t xml:space="preserve"> </w:t>
            </w:r>
            <w:r>
              <w:rPr>
                <w:smallCaps/>
              </w:rPr>
              <w:t>i</w:t>
            </w:r>
            <w:r>
              <w:rPr>
                <w:smallCaps/>
                <w:spacing w:val="-7"/>
              </w:rPr>
              <w:t xml:space="preserve"> </w:t>
            </w:r>
            <w:r>
              <w:rPr>
                <w:smallCaps/>
              </w:rPr>
              <w:t>składowanie</w:t>
            </w:r>
            <w:r>
              <w:rPr>
                <w:smallCaps/>
                <w:spacing w:val="-10"/>
              </w:rPr>
              <w:t xml:space="preserve"> </w:t>
            </w:r>
            <w:r>
              <w:rPr>
                <w:smallCaps/>
                <w:spacing w:val="-2"/>
              </w:rPr>
              <w:t>materiałów</w:t>
            </w:r>
            <w:r>
              <w:rPr>
                <w:rFonts w:ascii="Times New Roman" w:hAnsi="Times New Roman"/>
                <w:sz w:val="16"/>
              </w:rPr>
              <w:tab/>
            </w:r>
            <w:r>
              <w:rPr>
                <w:smallCaps/>
                <w:spacing w:val="-10"/>
              </w:rPr>
              <w:t>9</w:t>
            </w:r>
          </w:hyperlink>
        </w:p>
        <w:p w14:paraId="312A6F22" w14:textId="77777777" w:rsidR="00C51EB5" w:rsidRDefault="003B7B20">
          <w:pPr>
            <w:pStyle w:val="Spistreci1"/>
            <w:numPr>
              <w:ilvl w:val="0"/>
              <w:numId w:val="13"/>
            </w:numPr>
            <w:tabs>
              <w:tab w:val="left" w:pos="481"/>
              <w:tab w:val="left" w:leader="dot" w:pos="8823"/>
            </w:tabs>
            <w:ind w:left="481" w:hanging="479"/>
          </w:pPr>
          <w:hyperlink w:anchor="_bookmark16" w:history="1">
            <w:r>
              <w:rPr>
                <w:spacing w:val="-2"/>
              </w:rPr>
              <w:t>SPRZĘT</w:t>
            </w:r>
            <w:r>
              <w:rPr>
                <w:rFonts w:ascii="Times New Roman" w:hAnsi="Times New Roman"/>
                <w:b w:val="0"/>
              </w:rPr>
              <w:tab/>
            </w:r>
            <w:r>
              <w:rPr>
                <w:spacing w:val="-10"/>
              </w:rPr>
              <w:t>9</w:t>
            </w:r>
          </w:hyperlink>
        </w:p>
        <w:p w14:paraId="43F636CE" w14:textId="77777777" w:rsidR="00C51EB5" w:rsidRDefault="003B7B20">
          <w:pPr>
            <w:pStyle w:val="Spistreci1"/>
            <w:numPr>
              <w:ilvl w:val="0"/>
              <w:numId w:val="13"/>
            </w:numPr>
            <w:tabs>
              <w:tab w:val="left" w:pos="481"/>
              <w:tab w:val="left" w:leader="dot" w:pos="8722"/>
            </w:tabs>
            <w:spacing w:before="118"/>
            <w:ind w:left="481" w:hanging="479"/>
          </w:pPr>
          <w:hyperlink w:anchor="_bookmark17" w:history="1">
            <w:r>
              <w:rPr>
                <w:spacing w:val="-2"/>
              </w:rPr>
              <w:t>TRANSPORT</w:t>
            </w:r>
            <w:r>
              <w:tab/>
            </w:r>
            <w:r>
              <w:rPr>
                <w:spacing w:val="-5"/>
              </w:rPr>
              <w:t>10</w:t>
            </w:r>
          </w:hyperlink>
        </w:p>
        <w:p w14:paraId="57A1534D" w14:textId="77777777" w:rsidR="00C51EB5" w:rsidRDefault="003B7B20">
          <w:pPr>
            <w:pStyle w:val="Spistreci1"/>
            <w:numPr>
              <w:ilvl w:val="0"/>
              <w:numId w:val="13"/>
            </w:numPr>
            <w:tabs>
              <w:tab w:val="left" w:pos="481"/>
              <w:tab w:val="left" w:leader="dot" w:pos="8722"/>
            </w:tabs>
            <w:ind w:left="2" w:right="147" w:firstLine="0"/>
          </w:pPr>
          <w:hyperlink w:anchor="_bookmark18" w:history="1">
            <w:r>
              <w:t>WYMAGANIA OGÓLNE DOTYCZĄCE WYKONANIA MONTAŻU INSTALACJI ELEKTROENERGETYCZNYCH I</w:t>
            </w:r>
          </w:hyperlink>
          <w:r>
            <w:t xml:space="preserve"> </w:t>
          </w:r>
          <w:hyperlink w:anchor="_bookmark18" w:history="1">
            <w:r>
              <w:rPr>
                <w:spacing w:val="-2"/>
              </w:rPr>
              <w:t>SŁABOPRĄDOWYCH</w:t>
            </w:r>
            <w:r>
              <w:rPr>
                <w:rFonts w:ascii="Times New Roman" w:hAnsi="Times New Roman"/>
                <w:b w:val="0"/>
              </w:rPr>
              <w:tab/>
            </w:r>
            <w:r>
              <w:rPr>
                <w:spacing w:val="-5"/>
              </w:rPr>
              <w:t>11</w:t>
            </w:r>
          </w:hyperlink>
        </w:p>
        <w:p w14:paraId="6305A256" w14:textId="77777777" w:rsidR="00C51EB5" w:rsidRDefault="003B7B20">
          <w:pPr>
            <w:pStyle w:val="Spistreci2"/>
            <w:numPr>
              <w:ilvl w:val="1"/>
              <w:numId w:val="13"/>
            </w:numPr>
            <w:tabs>
              <w:tab w:val="left" w:pos="961"/>
              <w:tab w:val="left" w:leader="dot" w:pos="8722"/>
            </w:tabs>
            <w:spacing w:before="119"/>
            <w:ind w:left="961" w:hanging="719"/>
          </w:pPr>
          <w:hyperlink w:anchor="_bookmark19" w:history="1">
            <w:r>
              <w:rPr>
                <w:smallCaps/>
              </w:rPr>
              <w:t>Instalacje</w:t>
            </w:r>
            <w:r>
              <w:rPr>
                <w:smallCaps/>
                <w:spacing w:val="-8"/>
              </w:rPr>
              <w:t xml:space="preserve"> </w:t>
            </w:r>
            <w:r>
              <w:rPr>
                <w:smallCaps/>
              </w:rPr>
              <w:t>elektryczne</w:t>
            </w:r>
            <w:r>
              <w:rPr>
                <w:smallCaps/>
                <w:spacing w:val="-6"/>
              </w:rPr>
              <w:t xml:space="preserve"> </w:t>
            </w:r>
            <w:r>
              <w:rPr>
                <w:smallCaps/>
              </w:rPr>
              <w:t>i</w:t>
            </w:r>
            <w:r>
              <w:rPr>
                <w:smallCaps/>
                <w:spacing w:val="-6"/>
              </w:rPr>
              <w:t xml:space="preserve"> </w:t>
            </w:r>
            <w:r>
              <w:rPr>
                <w:smallCaps/>
              </w:rPr>
              <w:t>słaboprądowe</w:t>
            </w:r>
            <w:r>
              <w:rPr>
                <w:smallCaps/>
                <w:spacing w:val="-6"/>
              </w:rPr>
              <w:t xml:space="preserve"> </w:t>
            </w:r>
            <w:r>
              <w:rPr>
                <w:smallCaps/>
              </w:rPr>
              <w:t>odbiorcze</w:t>
            </w:r>
            <w:r>
              <w:rPr>
                <w:smallCaps/>
                <w:spacing w:val="-8"/>
              </w:rPr>
              <w:t xml:space="preserve"> </w:t>
            </w:r>
            <w:r>
              <w:rPr>
                <w:smallCaps/>
              </w:rPr>
              <w:t>sposób</w:t>
            </w:r>
            <w:r>
              <w:rPr>
                <w:smallCaps/>
                <w:spacing w:val="-7"/>
              </w:rPr>
              <w:t xml:space="preserve"> </w:t>
            </w:r>
            <w:r>
              <w:rPr>
                <w:smallCaps/>
                <w:spacing w:val="-2"/>
              </w:rPr>
              <w:t>układania</w:t>
            </w:r>
            <w:r>
              <w:rPr>
                <w:rFonts w:ascii="Times New Roman" w:hAnsi="Times New Roman"/>
                <w:sz w:val="16"/>
              </w:rPr>
              <w:tab/>
            </w:r>
            <w:r>
              <w:rPr>
                <w:smallCaps/>
                <w:spacing w:val="-5"/>
              </w:rPr>
              <w:t>12</w:t>
            </w:r>
          </w:hyperlink>
        </w:p>
        <w:p w14:paraId="6A31B6A0" w14:textId="77777777" w:rsidR="00C51EB5" w:rsidRDefault="003B7B20">
          <w:pPr>
            <w:pStyle w:val="Spistreci2"/>
            <w:numPr>
              <w:ilvl w:val="1"/>
              <w:numId w:val="13"/>
            </w:numPr>
            <w:tabs>
              <w:tab w:val="left" w:pos="961"/>
              <w:tab w:val="left" w:leader="dot" w:pos="8722"/>
            </w:tabs>
            <w:ind w:left="961" w:hanging="719"/>
          </w:pPr>
          <w:hyperlink w:anchor="_bookmark20" w:history="1">
            <w:r>
              <w:rPr>
                <w:smallCaps/>
                <w:spacing w:val="-2"/>
              </w:rPr>
              <w:t>Połączenia</w:t>
            </w:r>
            <w:r>
              <w:rPr>
                <w:smallCaps/>
                <w:spacing w:val="12"/>
              </w:rPr>
              <w:t xml:space="preserve"> </w:t>
            </w:r>
            <w:r>
              <w:rPr>
                <w:smallCaps/>
                <w:spacing w:val="-2"/>
              </w:rPr>
              <w:t>elektryczne</w:t>
            </w:r>
            <w:r>
              <w:rPr>
                <w:smallCaps/>
                <w:spacing w:val="10"/>
              </w:rPr>
              <w:t xml:space="preserve"> </w:t>
            </w:r>
            <w:r>
              <w:rPr>
                <w:smallCaps/>
                <w:spacing w:val="-2"/>
              </w:rPr>
              <w:t>przewodów</w:t>
            </w:r>
            <w:r>
              <w:rPr>
                <w:rFonts w:ascii="Times New Roman" w:hAnsi="Times New Roman"/>
                <w:sz w:val="16"/>
              </w:rPr>
              <w:tab/>
            </w:r>
            <w:r>
              <w:rPr>
                <w:smallCaps/>
                <w:spacing w:val="-5"/>
              </w:rPr>
              <w:t>14</w:t>
            </w:r>
          </w:hyperlink>
        </w:p>
        <w:p w14:paraId="1037FBDC" w14:textId="77777777" w:rsidR="00C51EB5" w:rsidRDefault="003B7B20">
          <w:pPr>
            <w:pStyle w:val="Spistreci2"/>
            <w:numPr>
              <w:ilvl w:val="1"/>
              <w:numId w:val="13"/>
            </w:numPr>
            <w:tabs>
              <w:tab w:val="left" w:pos="961"/>
              <w:tab w:val="left" w:leader="dot" w:pos="8722"/>
            </w:tabs>
            <w:spacing w:before="1"/>
            <w:ind w:left="961" w:hanging="719"/>
          </w:pPr>
          <w:hyperlink w:anchor="_bookmark21" w:history="1">
            <w:r>
              <w:rPr>
                <w:smallCaps/>
              </w:rPr>
              <w:t>Oświetlenie</w:t>
            </w:r>
            <w:r>
              <w:rPr>
                <w:smallCaps/>
                <w:spacing w:val="-9"/>
              </w:rPr>
              <w:t xml:space="preserve"> </w:t>
            </w:r>
            <w:r>
              <w:rPr>
                <w:smallCaps/>
                <w:spacing w:val="-2"/>
              </w:rPr>
              <w:t>awaryjne</w:t>
            </w:r>
            <w:r>
              <w:rPr>
                <w:rFonts w:ascii="Times New Roman" w:hAnsi="Times New Roman"/>
                <w:sz w:val="16"/>
              </w:rPr>
              <w:tab/>
            </w:r>
            <w:r>
              <w:rPr>
                <w:smallCaps/>
                <w:spacing w:val="-5"/>
              </w:rPr>
              <w:t>15</w:t>
            </w:r>
          </w:hyperlink>
        </w:p>
        <w:p w14:paraId="4EC5D155" w14:textId="77777777" w:rsidR="00C51EB5" w:rsidRDefault="003B7B20">
          <w:pPr>
            <w:pStyle w:val="Spistreci1"/>
            <w:numPr>
              <w:ilvl w:val="0"/>
              <w:numId w:val="13"/>
            </w:numPr>
            <w:tabs>
              <w:tab w:val="left" w:pos="481"/>
              <w:tab w:val="left" w:leader="dot" w:pos="8722"/>
            </w:tabs>
            <w:ind w:left="481" w:hanging="479"/>
          </w:pPr>
          <w:hyperlink w:anchor="_bookmark22" w:history="1">
            <w:r>
              <w:t>WYMAGANIA</w:t>
            </w:r>
            <w:r>
              <w:rPr>
                <w:spacing w:val="-8"/>
              </w:rPr>
              <w:t xml:space="preserve"> </w:t>
            </w:r>
            <w:r>
              <w:t>DOTYCZĄCE</w:t>
            </w:r>
            <w:r>
              <w:rPr>
                <w:spacing w:val="-7"/>
              </w:rPr>
              <w:t xml:space="preserve"> </w:t>
            </w:r>
            <w:r>
              <w:t>PRZEDMIARU</w:t>
            </w:r>
            <w:r>
              <w:rPr>
                <w:spacing w:val="-9"/>
              </w:rPr>
              <w:t xml:space="preserve"> </w:t>
            </w:r>
            <w:r>
              <w:t>I</w:t>
            </w:r>
            <w:r>
              <w:rPr>
                <w:spacing w:val="-9"/>
              </w:rPr>
              <w:t xml:space="preserve"> </w:t>
            </w:r>
            <w:r>
              <w:t>OBMIARU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ROBÓT</w:t>
            </w:r>
            <w:r>
              <w:rPr>
                <w:rFonts w:ascii="Times New Roman" w:hAnsi="Times New Roman"/>
                <w:b w:val="0"/>
              </w:rPr>
              <w:tab/>
            </w:r>
            <w:r>
              <w:rPr>
                <w:spacing w:val="-7"/>
              </w:rPr>
              <w:t>16</w:t>
            </w:r>
          </w:hyperlink>
        </w:p>
        <w:p w14:paraId="15FC7C61" w14:textId="77777777" w:rsidR="00C51EB5" w:rsidRDefault="003B7B20">
          <w:pPr>
            <w:pStyle w:val="Spistreci2"/>
            <w:numPr>
              <w:ilvl w:val="1"/>
              <w:numId w:val="13"/>
            </w:numPr>
            <w:tabs>
              <w:tab w:val="left" w:pos="961"/>
              <w:tab w:val="left" w:leader="dot" w:pos="8722"/>
            </w:tabs>
            <w:spacing w:before="118"/>
            <w:ind w:left="961" w:hanging="719"/>
          </w:pPr>
          <w:hyperlink w:anchor="_bookmark23" w:history="1">
            <w:r>
              <w:rPr>
                <w:smallCaps/>
              </w:rPr>
              <w:t>Przedmiar</w:t>
            </w:r>
            <w:r>
              <w:rPr>
                <w:smallCaps/>
                <w:spacing w:val="-7"/>
              </w:rPr>
              <w:t xml:space="preserve"> </w:t>
            </w:r>
            <w:r>
              <w:rPr>
                <w:smallCaps/>
                <w:spacing w:val="-2"/>
              </w:rPr>
              <w:t>robót</w:t>
            </w:r>
            <w:r>
              <w:rPr>
                <w:rFonts w:ascii="Times New Roman" w:hAnsi="Times New Roman"/>
                <w:sz w:val="16"/>
              </w:rPr>
              <w:tab/>
            </w:r>
            <w:r>
              <w:rPr>
                <w:smallCaps/>
                <w:spacing w:val="-7"/>
              </w:rPr>
              <w:t>16</w:t>
            </w:r>
          </w:hyperlink>
        </w:p>
        <w:p w14:paraId="123C4831" w14:textId="77777777" w:rsidR="00C51EB5" w:rsidRDefault="003B7B20">
          <w:pPr>
            <w:pStyle w:val="Spistreci2"/>
            <w:numPr>
              <w:ilvl w:val="1"/>
              <w:numId w:val="13"/>
            </w:numPr>
            <w:tabs>
              <w:tab w:val="left" w:pos="961"/>
              <w:tab w:val="left" w:leader="dot" w:pos="8722"/>
            </w:tabs>
            <w:spacing w:before="1"/>
            <w:ind w:left="961" w:hanging="719"/>
          </w:pPr>
          <w:hyperlink w:anchor="_bookmark24" w:history="1">
            <w:r>
              <w:rPr>
                <w:smallCaps/>
              </w:rPr>
              <w:t>Ogólne</w:t>
            </w:r>
            <w:r>
              <w:rPr>
                <w:smallCaps/>
                <w:spacing w:val="-6"/>
              </w:rPr>
              <w:t xml:space="preserve"> </w:t>
            </w:r>
            <w:r>
              <w:rPr>
                <w:smallCaps/>
              </w:rPr>
              <w:t>zasady</w:t>
            </w:r>
            <w:r>
              <w:rPr>
                <w:smallCaps/>
                <w:spacing w:val="-6"/>
              </w:rPr>
              <w:t xml:space="preserve"> </w:t>
            </w:r>
            <w:r>
              <w:rPr>
                <w:smallCaps/>
              </w:rPr>
              <w:t>obmiaru</w:t>
            </w:r>
            <w:r>
              <w:rPr>
                <w:smallCaps/>
                <w:spacing w:val="-5"/>
              </w:rPr>
              <w:t xml:space="preserve"> </w:t>
            </w:r>
            <w:r>
              <w:rPr>
                <w:smallCaps/>
              </w:rPr>
              <w:t>robót</w:t>
            </w:r>
            <w:r>
              <w:rPr>
                <w:smallCaps/>
                <w:spacing w:val="-6"/>
              </w:rPr>
              <w:t xml:space="preserve"> </w:t>
            </w:r>
            <w:r>
              <w:rPr>
                <w:smallCaps/>
              </w:rPr>
              <w:t>i</w:t>
            </w:r>
            <w:r>
              <w:rPr>
                <w:smallCaps/>
                <w:spacing w:val="-6"/>
              </w:rPr>
              <w:t xml:space="preserve"> </w:t>
            </w:r>
            <w:r>
              <w:rPr>
                <w:smallCaps/>
              </w:rPr>
              <w:t>prowadzenia</w:t>
            </w:r>
            <w:r>
              <w:rPr>
                <w:smallCaps/>
                <w:spacing w:val="-5"/>
              </w:rPr>
              <w:t xml:space="preserve"> </w:t>
            </w:r>
            <w:r>
              <w:rPr>
                <w:smallCaps/>
              </w:rPr>
              <w:t>książki</w:t>
            </w:r>
            <w:r>
              <w:rPr>
                <w:smallCaps/>
                <w:spacing w:val="-6"/>
              </w:rPr>
              <w:t xml:space="preserve"> </w:t>
            </w:r>
            <w:r>
              <w:rPr>
                <w:smallCaps/>
                <w:spacing w:val="-2"/>
              </w:rPr>
              <w:t>obmiarów</w:t>
            </w:r>
            <w:r>
              <w:rPr>
                <w:rFonts w:ascii="Times New Roman" w:hAnsi="Times New Roman"/>
                <w:sz w:val="16"/>
              </w:rPr>
              <w:tab/>
            </w:r>
            <w:r>
              <w:rPr>
                <w:smallCaps/>
                <w:spacing w:val="-5"/>
              </w:rPr>
              <w:t>16</w:t>
            </w:r>
          </w:hyperlink>
        </w:p>
        <w:p w14:paraId="2DAA470F" w14:textId="77777777" w:rsidR="00C51EB5" w:rsidRDefault="003B7B20">
          <w:pPr>
            <w:pStyle w:val="Spistreci2"/>
            <w:numPr>
              <w:ilvl w:val="1"/>
              <w:numId w:val="13"/>
            </w:numPr>
            <w:tabs>
              <w:tab w:val="left" w:pos="961"/>
              <w:tab w:val="left" w:leader="dot" w:pos="8722"/>
            </w:tabs>
            <w:spacing w:before="1" w:line="243" w:lineRule="exact"/>
            <w:ind w:left="961" w:hanging="719"/>
          </w:pPr>
          <w:hyperlink w:anchor="_bookmark25" w:history="1">
            <w:r>
              <w:rPr>
                <w:smallCaps/>
              </w:rPr>
              <w:t>Zasady</w:t>
            </w:r>
            <w:r>
              <w:rPr>
                <w:smallCaps/>
                <w:spacing w:val="-4"/>
              </w:rPr>
              <w:t xml:space="preserve"> </w:t>
            </w:r>
            <w:r>
              <w:rPr>
                <w:smallCaps/>
              </w:rPr>
              <w:t>określania</w:t>
            </w:r>
            <w:r>
              <w:rPr>
                <w:smallCaps/>
                <w:spacing w:val="-6"/>
              </w:rPr>
              <w:t xml:space="preserve"> </w:t>
            </w:r>
            <w:r>
              <w:rPr>
                <w:smallCaps/>
              </w:rPr>
              <w:t>ilości</w:t>
            </w:r>
            <w:r>
              <w:rPr>
                <w:smallCaps/>
                <w:spacing w:val="-4"/>
              </w:rPr>
              <w:t xml:space="preserve"> </w:t>
            </w:r>
            <w:r>
              <w:rPr>
                <w:smallCaps/>
              </w:rPr>
              <w:t>robót</w:t>
            </w:r>
            <w:r>
              <w:rPr>
                <w:smallCaps/>
                <w:spacing w:val="-4"/>
              </w:rPr>
              <w:t xml:space="preserve"> </w:t>
            </w:r>
            <w:r>
              <w:rPr>
                <w:smallCaps/>
              </w:rPr>
              <w:t>i</w:t>
            </w:r>
            <w:r>
              <w:rPr>
                <w:smallCaps/>
                <w:spacing w:val="-6"/>
              </w:rPr>
              <w:t xml:space="preserve"> </w:t>
            </w:r>
            <w:r>
              <w:rPr>
                <w:smallCaps/>
                <w:spacing w:val="-2"/>
              </w:rPr>
              <w:t>materiałów</w:t>
            </w:r>
            <w:r>
              <w:rPr>
                <w:rFonts w:ascii="Times New Roman" w:hAnsi="Times New Roman"/>
                <w:sz w:val="16"/>
              </w:rPr>
              <w:tab/>
            </w:r>
            <w:r>
              <w:rPr>
                <w:smallCaps/>
                <w:spacing w:val="-5"/>
              </w:rPr>
              <w:t>17</w:t>
            </w:r>
          </w:hyperlink>
        </w:p>
        <w:p w14:paraId="7874DA52" w14:textId="77777777" w:rsidR="00C51EB5" w:rsidRDefault="003B7B20">
          <w:pPr>
            <w:pStyle w:val="Spistreci2"/>
            <w:numPr>
              <w:ilvl w:val="1"/>
              <w:numId w:val="13"/>
            </w:numPr>
            <w:tabs>
              <w:tab w:val="left" w:pos="961"/>
              <w:tab w:val="left" w:leader="dot" w:pos="8722"/>
            </w:tabs>
            <w:spacing w:line="243" w:lineRule="exact"/>
            <w:ind w:left="961" w:hanging="719"/>
          </w:pPr>
          <w:hyperlink w:anchor="_bookmark26" w:history="1">
            <w:r>
              <w:rPr>
                <w:smallCaps/>
              </w:rPr>
              <w:t>Urządzenia</w:t>
            </w:r>
            <w:r>
              <w:rPr>
                <w:smallCaps/>
                <w:spacing w:val="-4"/>
              </w:rPr>
              <w:t xml:space="preserve"> </w:t>
            </w:r>
            <w:r>
              <w:rPr>
                <w:smallCaps/>
              </w:rPr>
              <w:t>i</w:t>
            </w:r>
            <w:r>
              <w:rPr>
                <w:smallCaps/>
                <w:spacing w:val="-3"/>
              </w:rPr>
              <w:t xml:space="preserve"> </w:t>
            </w:r>
            <w:r>
              <w:rPr>
                <w:smallCaps/>
              </w:rPr>
              <w:t>sprzęt</w:t>
            </w:r>
            <w:r>
              <w:rPr>
                <w:smallCaps/>
                <w:spacing w:val="-4"/>
              </w:rPr>
              <w:t xml:space="preserve"> </w:t>
            </w:r>
            <w:r>
              <w:rPr>
                <w:smallCaps/>
                <w:spacing w:val="-2"/>
              </w:rPr>
              <w:t>pomiarowy</w:t>
            </w:r>
            <w:r>
              <w:rPr>
                <w:rFonts w:ascii="Times New Roman" w:hAnsi="Times New Roman"/>
                <w:sz w:val="16"/>
              </w:rPr>
              <w:tab/>
            </w:r>
            <w:r>
              <w:rPr>
                <w:smallCaps/>
                <w:spacing w:val="-5"/>
              </w:rPr>
              <w:t>17</w:t>
            </w:r>
          </w:hyperlink>
        </w:p>
        <w:p w14:paraId="35E86DC2" w14:textId="77777777" w:rsidR="00C51EB5" w:rsidRDefault="003B7B20">
          <w:pPr>
            <w:pStyle w:val="Spistreci2"/>
            <w:numPr>
              <w:ilvl w:val="1"/>
              <w:numId w:val="13"/>
            </w:numPr>
            <w:tabs>
              <w:tab w:val="left" w:pos="961"/>
              <w:tab w:val="left" w:leader="dot" w:pos="8722"/>
            </w:tabs>
            <w:ind w:left="961" w:hanging="719"/>
          </w:pPr>
          <w:hyperlink w:anchor="_bookmark27" w:history="1">
            <w:r>
              <w:rPr>
                <w:smallCaps/>
              </w:rPr>
              <w:t>Wagi</w:t>
            </w:r>
            <w:r>
              <w:rPr>
                <w:smallCaps/>
                <w:spacing w:val="-3"/>
              </w:rPr>
              <w:t xml:space="preserve"> </w:t>
            </w:r>
            <w:r>
              <w:rPr>
                <w:smallCaps/>
              </w:rPr>
              <w:t>i</w:t>
            </w:r>
            <w:r>
              <w:rPr>
                <w:smallCaps/>
                <w:spacing w:val="-2"/>
              </w:rPr>
              <w:t xml:space="preserve"> </w:t>
            </w:r>
            <w:r>
              <w:rPr>
                <w:smallCaps/>
              </w:rPr>
              <w:t>zasady</w:t>
            </w:r>
            <w:r>
              <w:rPr>
                <w:smallCaps/>
                <w:spacing w:val="-4"/>
              </w:rPr>
              <w:t xml:space="preserve"> </w:t>
            </w:r>
            <w:r>
              <w:rPr>
                <w:smallCaps/>
                <w:spacing w:val="-2"/>
              </w:rPr>
              <w:t>ważenia</w:t>
            </w:r>
            <w:r>
              <w:rPr>
                <w:rFonts w:ascii="Times New Roman" w:hAnsi="Times New Roman"/>
                <w:sz w:val="16"/>
              </w:rPr>
              <w:tab/>
            </w:r>
            <w:r>
              <w:rPr>
                <w:smallCaps/>
                <w:spacing w:val="-5"/>
              </w:rPr>
              <w:t>17</w:t>
            </w:r>
          </w:hyperlink>
        </w:p>
        <w:p w14:paraId="30C76998" w14:textId="77777777" w:rsidR="00C51EB5" w:rsidRDefault="003B7B20">
          <w:pPr>
            <w:pStyle w:val="Spistreci2"/>
            <w:numPr>
              <w:ilvl w:val="1"/>
              <w:numId w:val="13"/>
            </w:numPr>
            <w:tabs>
              <w:tab w:val="left" w:pos="961"/>
              <w:tab w:val="left" w:leader="dot" w:pos="8722"/>
            </w:tabs>
            <w:spacing w:before="1"/>
            <w:ind w:left="961" w:hanging="719"/>
          </w:pPr>
          <w:hyperlink w:anchor="_bookmark28" w:history="1">
            <w:r>
              <w:rPr>
                <w:smallCaps/>
              </w:rPr>
              <w:t>Czas</w:t>
            </w:r>
            <w:r>
              <w:rPr>
                <w:smallCaps/>
                <w:spacing w:val="-9"/>
              </w:rPr>
              <w:t xml:space="preserve"> </w:t>
            </w:r>
            <w:r>
              <w:rPr>
                <w:smallCaps/>
              </w:rPr>
              <w:t>przeprowadzenia</w:t>
            </w:r>
            <w:r>
              <w:rPr>
                <w:smallCaps/>
                <w:spacing w:val="-8"/>
              </w:rPr>
              <w:t xml:space="preserve"> </w:t>
            </w:r>
            <w:r>
              <w:rPr>
                <w:smallCaps/>
                <w:spacing w:val="-2"/>
              </w:rPr>
              <w:t>obmiaru</w:t>
            </w:r>
            <w:r>
              <w:rPr>
                <w:smallCaps/>
              </w:rPr>
              <w:tab/>
            </w:r>
            <w:r>
              <w:rPr>
                <w:smallCaps/>
                <w:spacing w:val="-5"/>
              </w:rPr>
              <w:t>17</w:t>
            </w:r>
          </w:hyperlink>
        </w:p>
        <w:p w14:paraId="6D2AB5F2" w14:textId="77777777" w:rsidR="00C51EB5" w:rsidRDefault="003B7B20">
          <w:pPr>
            <w:pStyle w:val="Spistreci1"/>
            <w:numPr>
              <w:ilvl w:val="0"/>
              <w:numId w:val="13"/>
            </w:numPr>
            <w:tabs>
              <w:tab w:val="left" w:pos="481"/>
              <w:tab w:val="left" w:leader="dot" w:pos="8722"/>
            </w:tabs>
            <w:ind w:left="481" w:hanging="479"/>
          </w:pPr>
          <w:hyperlink w:anchor="_bookmark29" w:history="1">
            <w:r>
              <w:t>ODBIÓR</w:t>
            </w:r>
            <w:r>
              <w:rPr>
                <w:spacing w:val="-9"/>
              </w:rPr>
              <w:t xml:space="preserve"> </w:t>
            </w:r>
            <w:r>
              <w:t>INSTALACJI</w:t>
            </w:r>
            <w:r>
              <w:rPr>
                <w:spacing w:val="-9"/>
              </w:rPr>
              <w:t xml:space="preserve"> </w:t>
            </w:r>
            <w:r>
              <w:t>ELEKTRYCZNYCH</w:t>
            </w:r>
            <w:r>
              <w:rPr>
                <w:spacing w:val="-10"/>
              </w:rPr>
              <w:t xml:space="preserve"> </w:t>
            </w:r>
            <w:r>
              <w:t>I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SŁABOPRĄDOWYCH</w:t>
            </w:r>
            <w:r>
              <w:rPr>
                <w:rFonts w:ascii="Times New Roman" w:hAnsi="Times New Roman"/>
                <w:b w:val="0"/>
              </w:rPr>
              <w:tab/>
            </w:r>
            <w:r>
              <w:rPr>
                <w:spacing w:val="-5"/>
              </w:rPr>
              <w:t>18</w:t>
            </w:r>
          </w:hyperlink>
        </w:p>
        <w:p w14:paraId="1A92FAEE" w14:textId="77777777" w:rsidR="00C51EB5" w:rsidRDefault="003B7B20">
          <w:pPr>
            <w:pStyle w:val="Spistreci2"/>
            <w:numPr>
              <w:ilvl w:val="1"/>
              <w:numId w:val="13"/>
            </w:numPr>
            <w:tabs>
              <w:tab w:val="left" w:pos="961"/>
              <w:tab w:val="left" w:leader="dot" w:pos="8722"/>
            </w:tabs>
            <w:spacing w:before="118"/>
            <w:ind w:left="961" w:hanging="719"/>
          </w:pPr>
          <w:hyperlink w:anchor="_bookmark30" w:history="1">
            <w:r>
              <w:rPr>
                <w:smallCaps/>
              </w:rPr>
              <w:t>Rodzaje</w:t>
            </w:r>
            <w:r>
              <w:rPr>
                <w:smallCaps/>
                <w:spacing w:val="-7"/>
              </w:rPr>
              <w:t xml:space="preserve"> </w:t>
            </w:r>
            <w:r>
              <w:rPr>
                <w:smallCaps/>
                <w:spacing w:val="-2"/>
              </w:rPr>
              <w:t>odbiorów</w:t>
            </w:r>
            <w:r>
              <w:rPr>
                <w:rFonts w:ascii="Times New Roman" w:hAnsi="Times New Roman"/>
                <w:sz w:val="16"/>
              </w:rPr>
              <w:tab/>
            </w:r>
            <w:r>
              <w:rPr>
                <w:smallCaps/>
                <w:spacing w:val="-5"/>
              </w:rPr>
              <w:t>18</w:t>
            </w:r>
          </w:hyperlink>
        </w:p>
        <w:p w14:paraId="13B1333D" w14:textId="77777777" w:rsidR="00C51EB5" w:rsidRDefault="003B7B20">
          <w:pPr>
            <w:pStyle w:val="Spistreci2"/>
            <w:numPr>
              <w:ilvl w:val="1"/>
              <w:numId w:val="13"/>
            </w:numPr>
            <w:tabs>
              <w:tab w:val="left" w:pos="961"/>
            </w:tabs>
            <w:spacing w:before="1"/>
            <w:ind w:left="961" w:hanging="719"/>
          </w:pPr>
          <w:hyperlink w:anchor="_bookmark31" w:history="1">
            <w:r>
              <w:rPr>
                <w:smallCaps/>
              </w:rPr>
              <w:t>Warunki</w:t>
            </w:r>
            <w:r>
              <w:rPr>
                <w:smallCaps/>
                <w:spacing w:val="-10"/>
              </w:rPr>
              <w:t xml:space="preserve"> </w:t>
            </w:r>
            <w:r>
              <w:rPr>
                <w:smallCaps/>
              </w:rPr>
              <w:t>odbioru</w:t>
            </w:r>
            <w:r>
              <w:rPr>
                <w:smallCaps/>
                <w:spacing w:val="-9"/>
              </w:rPr>
              <w:t xml:space="preserve"> </w:t>
            </w:r>
            <w:r>
              <w:rPr>
                <w:smallCaps/>
              </w:rPr>
              <w:t>robót</w:t>
            </w:r>
            <w:r>
              <w:rPr>
                <w:smallCaps/>
                <w:spacing w:val="-8"/>
              </w:rPr>
              <w:t xml:space="preserve"> </w:t>
            </w:r>
            <w:r>
              <w:rPr>
                <w:smallCaps/>
              </w:rPr>
              <w:t>budowlanych,</w:t>
            </w:r>
            <w:r>
              <w:rPr>
                <w:smallCaps/>
                <w:spacing w:val="-9"/>
              </w:rPr>
              <w:t xml:space="preserve"> </w:t>
            </w:r>
            <w:r>
              <w:rPr>
                <w:smallCaps/>
              </w:rPr>
              <w:t>niezbędnych</w:t>
            </w:r>
            <w:r>
              <w:rPr>
                <w:smallCaps/>
                <w:spacing w:val="-7"/>
              </w:rPr>
              <w:t xml:space="preserve"> </w:t>
            </w:r>
            <w:r>
              <w:rPr>
                <w:smallCaps/>
              </w:rPr>
              <w:t>do</w:t>
            </w:r>
            <w:r>
              <w:rPr>
                <w:smallCaps/>
                <w:spacing w:val="-8"/>
              </w:rPr>
              <w:t xml:space="preserve"> </w:t>
            </w:r>
            <w:r>
              <w:rPr>
                <w:smallCaps/>
              </w:rPr>
              <w:t>wykonania</w:t>
            </w:r>
            <w:r>
              <w:rPr>
                <w:smallCaps/>
                <w:spacing w:val="-7"/>
              </w:rPr>
              <w:t xml:space="preserve"> </w:t>
            </w:r>
            <w:r>
              <w:rPr>
                <w:smallCaps/>
              </w:rPr>
              <w:t>instalacji</w:t>
            </w:r>
            <w:r>
              <w:rPr>
                <w:smallCaps/>
                <w:spacing w:val="-8"/>
              </w:rPr>
              <w:t xml:space="preserve"> </w:t>
            </w:r>
            <w:r>
              <w:rPr>
                <w:smallCaps/>
              </w:rPr>
              <w:t>elektrycznych</w:t>
            </w:r>
            <w:r>
              <w:rPr>
                <w:smallCaps/>
                <w:spacing w:val="-7"/>
              </w:rPr>
              <w:t xml:space="preserve"> </w:t>
            </w:r>
            <w:r>
              <w:rPr>
                <w:smallCaps/>
                <w:spacing w:val="-10"/>
              </w:rPr>
              <w:t>i</w:t>
            </w:r>
          </w:hyperlink>
        </w:p>
        <w:p w14:paraId="1007562C" w14:textId="77777777" w:rsidR="00C51EB5" w:rsidRDefault="003B7B20">
          <w:pPr>
            <w:pStyle w:val="Spistreci3"/>
            <w:tabs>
              <w:tab w:val="left" w:leader="dot" w:pos="8722"/>
            </w:tabs>
            <w:rPr>
              <w:sz w:val="20"/>
            </w:rPr>
          </w:pPr>
          <w:hyperlink w:anchor="_bookmark31" w:history="1">
            <w:r>
              <w:rPr>
                <w:spacing w:val="-2"/>
              </w:rPr>
              <w:t>SŁABOPRĄDOWYCH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5"/>
                <w:sz w:val="20"/>
              </w:rPr>
              <w:t>18</w:t>
            </w:r>
          </w:hyperlink>
        </w:p>
        <w:p w14:paraId="04819381" w14:textId="77777777" w:rsidR="00C51EB5" w:rsidRDefault="003B7B20">
          <w:pPr>
            <w:pStyle w:val="Spistreci2"/>
            <w:numPr>
              <w:ilvl w:val="1"/>
              <w:numId w:val="13"/>
            </w:numPr>
            <w:tabs>
              <w:tab w:val="left" w:pos="961"/>
              <w:tab w:val="left" w:leader="dot" w:pos="8722"/>
            </w:tabs>
            <w:spacing w:line="243" w:lineRule="exact"/>
            <w:ind w:left="961" w:hanging="719"/>
          </w:pPr>
          <w:hyperlink w:anchor="_bookmark32" w:history="1">
            <w:r>
              <w:rPr>
                <w:smallCaps/>
              </w:rPr>
              <w:t>Warunki</w:t>
            </w:r>
            <w:r>
              <w:rPr>
                <w:smallCaps/>
                <w:spacing w:val="-7"/>
              </w:rPr>
              <w:t xml:space="preserve"> </w:t>
            </w:r>
            <w:r>
              <w:rPr>
                <w:smallCaps/>
              </w:rPr>
              <w:t>odbioru</w:t>
            </w:r>
            <w:r>
              <w:rPr>
                <w:smallCaps/>
                <w:spacing w:val="-6"/>
              </w:rPr>
              <w:t xml:space="preserve"> </w:t>
            </w:r>
            <w:r>
              <w:rPr>
                <w:smallCaps/>
              </w:rPr>
              <w:t>wykonanej</w:t>
            </w:r>
            <w:r>
              <w:rPr>
                <w:smallCaps/>
                <w:spacing w:val="-7"/>
              </w:rPr>
              <w:t xml:space="preserve"> </w:t>
            </w:r>
            <w:r>
              <w:rPr>
                <w:smallCaps/>
              </w:rPr>
              <w:t>instalacji</w:t>
            </w:r>
            <w:r>
              <w:rPr>
                <w:smallCaps/>
                <w:spacing w:val="-6"/>
              </w:rPr>
              <w:t xml:space="preserve"> </w:t>
            </w:r>
            <w:r>
              <w:rPr>
                <w:smallCaps/>
              </w:rPr>
              <w:t>elektrycznych</w:t>
            </w:r>
            <w:r>
              <w:rPr>
                <w:smallCaps/>
                <w:spacing w:val="-6"/>
              </w:rPr>
              <w:t xml:space="preserve"> </w:t>
            </w:r>
            <w:r>
              <w:rPr>
                <w:smallCaps/>
              </w:rPr>
              <w:t>i</w:t>
            </w:r>
            <w:r>
              <w:rPr>
                <w:smallCaps/>
                <w:spacing w:val="-6"/>
              </w:rPr>
              <w:t xml:space="preserve"> </w:t>
            </w:r>
            <w:r>
              <w:rPr>
                <w:smallCaps/>
                <w:spacing w:val="-2"/>
              </w:rPr>
              <w:t>słaboprądowych</w:t>
            </w:r>
            <w:r>
              <w:rPr>
                <w:rFonts w:ascii="Times New Roman" w:hAnsi="Times New Roman"/>
                <w:sz w:val="16"/>
              </w:rPr>
              <w:tab/>
            </w:r>
            <w:r>
              <w:rPr>
                <w:smallCaps/>
                <w:spacing w:val="-5"/>
              </w:rPr>
              <w:t>18</w:t>
            </w:r>
          </w:hyperlink>
        </w:p>
        <w:p w14:paraId="7A047435" w14:textId="77777777" w:rsidR="00C51EB5" w:rsidRDefault="003B7B20">
          <w:pPr>
            <w:pStyle w:val="Spistreci5"/>
            <w:numPr>
              <w:ilvl w:val="2"/>
              <w:numId w:val="13"/>
            </w:numPr>
            <w:tabs>
              <w:tab w:val="left" w:pos="1201"/>
              <w:tab w:val="left" w:leader="dot" w:pos="8722"/>
            </w:tabs>
            <w:ind w:left="1201"/>
          </w:pPr>
          <w:hyperlink w:anchor="_bookmark33" w:history="1">
            <w:r>
              <w:t>Odbiór</w:t>
            </w:r>
            <w:r>
              <w:rPr>
                <w:spacing w:val="-10"/>
              </w:rPr>
              <w:t xml:space="preserve"> </w:t>
            </w:r>
            <w:r>
              <w:t>robót</w:t>
            </w:r>
            <w:r>
              <w:rPr>
                <w:spacing w:val="-8"/>
              </w:rPr>
              <w:t xml:space="preserve"> </w:t>
            </w:r>
            <w:r>
              <w:t>ulegających</w:t>
            </w:r>
            <w:r>
              <w:rPr>
                <w:spacing w:val="-8"/>
              </w:rPr>
              <w:t xml:space="preserve"> </w:t>
            </w:r>
            <w:r>
              <w:t>zakryciu</w:t>
            </w:r>
            <w:r>
              <w:rPr>
                <w:spacing w:val="-8"/>
              </w:rPr>
              <w:t xml:space="preserve"> </w:t>
            </w:r>
            <w:r>
              <w:t>lub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zanikających</w:t>
            </w:r>
            <w:r>
              <w:rPr>
                <w:rFonts w:ascii="Times New Roman" w:hAnsi="Times New Roman"/>
                <w:i w:val="0"/>
              </w:rPr>
              <w:tab/>
            </w:r>
            <w:r>
              <w:rPr>
                <w:spacing w:val="-5"/>
              </w:rPr>
              <w:t>18</w:t>
            </w:r>
          </w:hyperlink>
        </w:p>
        <w:p w14:paraId="17EB05E0" w14:textId="77777777" w:rsidR="00C51EB5" w:rsidRDefault="003B7B20">
          <w:pPr>
            <w:pStyle w:val="Spistreci5"/>
            <w:numPr>
              <w:ilvl w:val="2"/>
              <w:numId w:val="13"/>
            </w:numPr>
            <w:tabs>
              <w:tab w:val="left" w:pos="1201"/>
              <w:tab w:val="left" w:leader="dot" w:pos="8722"/>
            </w:tabs>
            <w:ind w:left="1201"/>
          </w:pPr>
          <w:hyperlink w:anchor="_bookmark34" w:history="1">
            <w:r>
              <w:t>Odbiór</w:t>
            </w:r>
            <w:r>
              <w:rPr>
                <w:spacing w:val="-8"/>
              </w:rPr>
              <w:t xml:space="preserve"> </w:t>
            </w:r>
            <w:r>
              <w:t>częściowy</w:t>
            </w:r>
            <w:r>
              <w:rPr>
                <w:spacing w:val="-8"/>
              </w:rPr>
              <w:t xml:space="preserve"> </w:t>
            </w:r>
            <w:r>
              <w:t>lub</w:t>
            </w:r>
            <w:r>
              <w:rPr>
                <w:spacing w:val="-6"/>
              </w:rPr>
              <w:t xml:space="preserve"> </w:t>
            </w:r>
            <w:r>
              <w:t>odbiór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etapowy</w:t>
            </w:r>
            <w:r>
              <w:rPr>
                <w:rFonts w:ascii="Times New Roman" w:hAnsi="Times New Roman"/>
                <w:i w:val="0"/>
              </w:rPr>
              <w:tab/>
            </w:r>
            <w:r>
              <w:rPr>
                <w:spacing w:val="-5"/>
              </w:rPr>
              <w:t>18</w:t>
            </w:r>
          </w:hyperlink>
        </w:p>
        <w:p w14:paraId="2E4D1627" w14:textId="77777777" w:rsidR="00C51EB5" w:rsidRDefault="003B7B20">
          <w:pPr>
            <w:pStyle w:val="Spistreci2"/>
            <w:numPr>
              <w:ilvl w:val="1"/>
              <w:numId w:val="13"/>
            </w:numPr>
            <w:tabs>
              <w:tab w:val="left" w:pos="961"/>
              <w:tab w:val="left" w:leader="dot" w:pos="8722"/>
            </w:tabs>
            <w:spacing w:line="244" w:lineRule="exact"/>
            <w:ind w:left="961" w:hanging="719"/>
          </w:pPr>
          <w:hyperlink w:anchor="_bookmark35" w:history="1">
            <w:r>
              <w:rPr>
                <w:smallCaps/>
              </w:rPr>
              <w:t>Rozruch</w:t>
            </w:r>
            <w:r>
              <w:rPr>
                <w:smallCaps/>
                <w:spacing w:val="-7"/>
              </w:rPr>
              <w:t xml:space="preserve"> </w:t>
            </w:r>
            <w:r>
              <w:rPr>
                <w:smallCaps/>
                <w:spacing w:val="-2"/>
              </w:rPr>
              <w:t>technologiczny</w:t>
            </w:r>
            <w:r>
              <w:rPr>
                <w:smallCaps/>
              </w:rPr>
              <w:tab/>
            </w:r>
            <w:r>
              <w:rPr>
                <w:smallCaps/>
                <w:spacing w:val="-5"/>
              </w:rPr>
              <w:t>19</w:t>
            </w:r>
          </w:hyperlink>
        </w:p>
        <w:p w14:paraId="5E579D59" w14:textId="77777777" w:rsidR="00C51EB5" w:rsidRDefault="003B7B20">
          <w:pPr>
            <w:pStyle w:val="Spistreci2"/>
            <w:numPr>
              <w:ilvl w:val="1"/>
              <w:numId w:val="13"/>
            </w:numPr>
            <w:tabs>
              <w:tab w:val="left" w:pos="961"/>
              <w:tab w:val="left" w:leader="dot" w:pos="8722"/>
            </w:tabs>
            <w:spacing w:line="244" w:lineRule="exact"/>
            <w:ind w:left="961" w:hanging="719"/>
          </w:pPr>
          <w:hyperlink w:anchor="_bookmark36" w:history="1">
            <w:r>
              <w:rPr>
                <w:smallCaps/>
              </w:rPr>
              <w:t>Obowiązki</w:t>
            </w:r>
            <w:r>
              <w:rPr>
                <w:smallCaps/>
                <w:spacing w:val="-7"/>
              </w:rPr>
              <w:t xml:space="preserve"> </w:t>
            </w:r>
            <w:r>
              <w:rPr>
                <w:smallCaps/>
              </w:rPr>
              <w:t>Wykonawcy</w:t>
            </w:r>
            <w:r>
              <w:rPr>
                <w:smallCaps/>
                <w:spacing w:val="-6"/>
              </w:rPr>
              <w:t xml:space="preserve"> </w:t>
            </w:r>
            <w:r>
              <w:rPr>
                <w:smallCaps/>
              </w:rPr>
              <w:t>w</w:t>
            </w:r>
            <w:r>
              <w:rPr>
                <w:smallCaps/>
                <w:spacing w:val="-7"/>
              </w:rPr>
              <w:t xml:space="preserve"> </w:t>
            </w:r>
            <w:r>
              <w:rPr>
                <w:smallCaps/>
              </w:rPr>
              <w:t>zakresie</w:t>
            </w:r>
            <w:r>
              <w:rPr>
                <w:smallCaps/>
                <w:spacing w:val="-6"/>
              </w:rPr>
              <w:t xml:space="preserve"> </w:t>
            </w:r>
            <w:r>
              <w:rPr>
                <w:smallCaps/>
              </w:rPr>
              <w:t>przygotowania</w:t>
            </w:r>
            <w:r>
              <w:rPr>
                <w:smallCaps/>
                <w:spacing w:val="-8"/>
              </w:rPr>
              <w:t xml:space="preserve"> </w:t>
            </w:r>
            <w:r>
              <w:rPr>
                <w:smallCaps/>
              </w:rPr>
              <w:t>instalacji</w:t>
            </w:r>
            <w:r>
              <w:rPr>
                <w:smallCaps/>
                <w:spacing w:val="-6"/>
              </w:rPr>
              <w:t xml:space="preserve"> </w:t>
            </w:r>
            <w:r>
              <w:rPr>
                <w:smallCaps/>
              </w:rPr>
              <w:t>do</w:t>
            </w:r>
            <w:r>
              <w:rPr>
                <w:smallCaps/>
                <w:spacing w:val="-8"/>
              </w:rPr>
              <w:t xml:space="preserve"> </w:t>
            </w:r>
            <w:r>
              <w:rPr>
                <w:smallCaps/>
                <w:spacing w:val="-2"/>
              </w:rPr>
              <w:t>odbioru</w:t>
            </w:r>
            <w:r>
              <w:rPr>
                <w:smallCaps/>
              </w:rPr>
              <w:tab/>
            </w:r>
            <w:r>
              <w:rPr>
                <w:smallCaps/>
                <w:spacing w:val="-5"/>
              </w:rPr>
              <w:t>19</w:t>
            </w:r>
          </w:hyperlink>
        </w:p>
        <w:p w14:paraId="623C4E99" w14:textId="77777777" w:rsidR="00C51EB5" w:rsidRDefault="003B7B20">
          <w:pPr>
            <w:pStyle w:val="Spistreci2"/>
            <w:numPr>
              <w:ilvl w:val="1"/>
              <w:numId w:val="13"/>
            </w:numPr>
            <w:tabs>
              <w:tab w:val="left" w:pos="961"/>
              <w:tab w:val="left" w:leader="dot" w:pos="8722"/>
            </w:tabs>
            <w:spacing w:before="1"/>
            <w:ind w:left="961" w:hanging="719"/>
          </w:pPr>
          <w:hyperlink w:anchor="_bookmark37" w:history="1">
            <w:r>
              <w:rPr>
                <w:smallCaps/>
              </w:rPr>
              <w:t>Odbiór</w:t>
            </w:r>
            <w:r>
              <w:rPr>
                <w:smallCaps/>
                <w:spacing w:val="-8"/>
              </w:rPr>
              <w:t xml:space="preserve"> </w:t>
            </w:r>
            <w:r>
              <w:rPr>
                <w:smallCaps/>
                <w:spacing w:val="-2"/>
              </w:rPr>
              <w:t>końcowy</w:t>
            </w:r>
            <w:r>
              <w:rPr>
                <w:rFonts w:ascii="Times New Roman" w:hAnsi="Times New Roman"/>
                <w:sz w:val="16"/>
              </w:rPr>
              <w:tab/>
            </w:r>
            <w:r>
              <w:rPr>
                <w:smallCaps/>
                <w:spacing w:val="-5"/>
              </w:rPr>
              <w:t>20</w:t>
            </w:r>
          </w:hyperlink>
        </w:p>
        <w:p w14:paraId="3EA039AB" w14:textId="77777777" w:rsidR="00C51EB5" w:rsidRDefault="003B7B20">
          <w:pPr>
            <w:pStyle w:val="Spistreci2"/>
            <w:numPr>
              <w:ilvl w:val="1"/>
              <w:numId w:val="13"/>
            </w:numPr>
            <w:tabs>
              <w:tab w:val="left" w:pos="961"/>
              <w:tab w:val="left" w:leader="dot" w:pos="8722"/>
            </w:tabs>
            <w:spacing w:before="1"/>
            <w:ind w:left="961" w:hanging="719"/>
          </w:pPr>
          <w:hyperlink w:anchor="_bookmark38" w:history="1">
            <w:r>
              <w:rPr>
                <w:smallCaps/>
              </w:rPr>
              <w:t>Dokumenty</w:t>
            </w:r>
            <w:r>
              <w:rPr>
                <w:smallCaps/>
                <w:spacing w:val="-7"/>
              </w:rPr>
              <w:t xml:space="preserve"> </w:t>
            </w:r>
            <w:r>
              <w:rPr>
                <w:smallCaps/>
              </w:rPr>
              <w:t>do</w:t>
            </w:r>
            <w:r>
              <w:rPr>
                <w:smallCaps/>
                <w:spacing w:val="-7"/>
              </w:rPr>
              <w:t xml:space="preserve"> </w:t>
            </w:r>
            <w:r>
              <w:rPr>
                <w:smallCaps/>
              </w:rPr>
              <w:t>odbioru</w:t>
            </w:r>
            <w:r>
              <w:rPr>
                <w:smallCaps/>
                <w:spacing w:val="-7"/>
              </w:rPr>
              <w:t xml:space="preserve"> </w:t>
            </w:r>
            <w:r>
              <w:rPr>
                <w:smallCaps/>
                <w:spacing w:val="-2"/>
              </w:rPr>
              <w:t>końcowego</w:t>
            </w:r>
            <w:r>
              <w:rPr>
                <w:rFonts w:ascii="Times New Roman" w:hAnsi="Times New Roman"/>
                <w:sz w:val="16"/>
              </w:rPr>
              <w:tab/>
            </w:r>
            <w:r>
              <w:rPr>
                <w:smallCaps/>
                <w:spacing w:val="-5"/>
              </w:rPr>
              <w:t>22</w:t>
            </w:r>
          </w:hyperlink>
        </w:p>
        <w:p w14:paraId="23D13927" w14:textId="77777777" w:rsidR="00C51EB5" w:rsidRDefault="003B7B20">
          <w:pPr>
            <w:pStyle w:val="Spistreci2"/>
            <w:numPr>
              <w:ilvl w:val="1"/>
              <w:numId w:val="13"/>
            </w:numPr>
            <w:tabs>
              <w:tab w:val="left" w:pos="961"/>
              <w:tab w:val="left" w:leader="dot" w:pos="8722"/>
            </w:tabs>
            <w:spacing w:line="243" w:lineRule="exact"/>
            <w:ind w:left="961" w:hanging="719"/>
          </w:pPr>
          <w:hyperlink w:anchor="_bookmark39" w:history="1">
            <w:r>
              <w:rPr>
                <w:smallCaps/>
              </w:rPr>
              <w:t>Odbiór</w:t>
            </w:r>
            <w:r>
              <w:rPr>
                <w:smallCaps/>
                <w:spacing w:val="-5"/>
              </w:rPr>
              <w:t xml:space="preserve"> </w:t>
            </w:r>
            <w:r>
              <w:rPr>
                <w:smallCaps/>
              </w:rPr>
              <w:t>po</w:t>
            </w:r>
            <w:r>
              <w:rPr>
                <w:smallCaps/>
                <w:spacing w:val="-4"/>
              </w:rPr>
              <w:t xml:space="preserve"> </w:t>
            </w:r>
            <w:r>
              <w:rPr>
                <w:smallCaps/>
              </w:rPr>
              <w:t>okresie</w:t>
            </w:r>
            <w:r>
              <w:rPr>
                <w:smallCaps/>
                <w:spacing w:val="-4"/>
              </w:rPr>
              <w:t xml:space="preserve"> </w:t>
            </w:r>
            <w:r>
              <w:rPr>
                <w:smallCaps/>
                <w:spacing w:val="-2"/>
              </w:rPr>
              <w:t>rękojmi</w:t>
            </w:r>
            <w:r>
              <w:rPr>
                <w:rFonts w:ascii="Times New Roman" w:hAnsi="Times New Roman"/>
                <w:sz w:val="16"/>
              </w:rPr>
              <w:tab/>
            </w:r>
            <w:r>
              <w:rPr>
                <w:smallCaps/>
                <w:spacing w:val="-5"/>
              </w:rPr>
              <w:t>23</w:t>
            </w:r>
          </w:hyperlink>
        </w:p>
        <w:p w14:paraId="2C8A5374" w14:textId="77777777" w:rsidR="00C51EB5" w:rsidRDefault="003B7B20">
          <w:pPr>
            <w:pStyle w:val="Spistreci2"/>
            <w:numPr>
              <w:ilvl w:val="1"/>
              <w:numId w:val="13"/>
            </w:numPr>
            <w:tabs>
              <w:tab w:val="left" w:pos="961"/>
              <w:tab w:val="left" w:leader="dot" w:pos="8722"/>
            </w:tabs>
            <w:spacing w:line="243" w:lineRule="exact"/>
            <w:ind w:left="961" w:hanging="719"/>
          </w:pPr>
          <w:hyperlink w:anchor="_bookmark40" w:history="1">
            <w:r>
              <w:rPr>
                <w:smallCaps/>
              </w:rPr>
              <w:t>Odbiór</w:t>
            </w:r>
            <w:r>
              <w:rPr>
                <w:smallCaps/>
                <w:spacing w:val="-9"/>
              </w:rPr>
              <w:t xml:space="preserve"> </w:t>
            </w:r>
            <w:r>
              <w:rPr>
                <w:smallCaps/>
              </w:rPr>
              <w:t>ostateczny</w:t>
            </w:r>
            <w:r>
              <w:rPr>
                <w:smallCaps/>
                <w:spacing w:val="-4"/>
              </w:rPr>
              <w:t xml:space="preserve"> </w:t>
            </w:r>
            <w:r>
              <w:rPr>
                <w:smallCaps/>
              </w:rPr>
              <w:t>-</w:t>
            </w:r>
            <w:r>
              <w:rPr>
                <w:smallCaps/>
                <w:spacing w:val="-11"/>
              </w:rPr>
              <w:t xml:space="preserve"> </w:t>
            </w:r>
            <w:r>
              <w:rPr>
                <w:smallCaps/>
                <w:spacing w:val="-2"/>
              </w:rPr>
              <w:t>pogwarancyjny</w:t>
            </w:r>
            <w:r>
              <w:rPr>
                <w:smallCaps/>
              </w:rPr>
              <w:tab/>
            </w:r>
            <w:r>
              <w:rPr>
                <w:smallCaps/>
                <w:spacing w:val="-5"/>
              </w:rPr>
              <w:t>23</w:t>
            </w:r>
          </w:hyperlink>
        </w:p>
        <w:p w14:paraId="51B04B27" w14:textId="77777777" w:rsidR="00C51EB5" w:rsidRDefault="003B7B20">
          <w:pPr>
            <w:pStyle w:val="Spistreci2"/>
            <w:numPr>
              <w:ilvl w:val="1"/>
              <w:numId w:val="13"/>
            </w:numPr>
            <w:tabs>
              <w:tab w:val="left" w:pos="961"/>
              <w:tab w:val="left" w:leader="dot" w:pos="8722"/>
            </w:tabs>
            <w:spacing w:before="1"/>
            <w:ind w:left="961" w:hanging="719"/>
          </w:pPr>
          <w:hyperlink w:anchor="_bookmark41" w:history="1">
            <w:r>
              <w:rPr>
                <w:smallCaps/>
                <w:spacing w:val="-2"/>
              </w:rPr>
              <w:t>Dokumentacja</w:t>
            </w:r>
            <w:r>
              <w:rPr>
                <w:smallCaps/>
                <w:spacing w:val="7"/>
              </w:rPr>
              <w:t xml:space="preserve"> </w:t>
            </w:r>
            <w:r>
              <w:rPr>
                <w:smallCaps/>
                <w:spacing w:val="-2"/>
              </w:rPr>
              <w:t>powykonawcza,</w:t>
            </w:r>
            <w:r>
              <w:rPr>
                <w:smallCaps/>
                <w:spacing w:val="-3"/>
              </w:rPr>
              <w:t xml:space="preserve"> </w:t>
            </w:r>
            <w:r>
              <w:rPr>
                <w:smallCaps/>
                <w:spacing w:val="-2"/>
              </w:rPr>
              <w:t>instrukcje</w:t>
            </w:r>
            <w:r>
              <w:rPr>
                <w:smallCaps/>
                <w:spacing w:val="11"/>
              </w:rPr>
              <w:t xml:space="preserve"> </w:t>
            </w:r>
            <w:r>
              <w:rPr>
                <w:smallCaps/>
                <w:spacing w:val="-2"/>
              </w:rPr>
              <w:t>obsługi</w:t>
            </w:r>
            <w:r>
              <w:rPr>
                <w:smallCaps/>
                <w:spacing w:val="12"/>
              </w:rPr>
              <w:t xml:space="preserve"> </w:t>
            </w:r>
            <w:r>
              <w:rPr>
                <w:smallCaps/>
                <w:spacing w:val="-2"/>
              </w:rPr>
              <w:t>i</w:t>
            </w:r>
            <w:r>
              <w:rPr>
                <w:smallCaps/>
                <w:spacing w:val="11"/>
              </w:rPr>
              <w:t xml:space="preserve"> </w:t>
            </w:r>
            <w:r>
              <w:rPr>
                <w:smallCaps/>
                <w:spacing w:val="-2"/>
              </w:rPr>
              <w:t>konserwacji</w:t>
            </w:r>
            <w:r>
              <w:rPr>
                <w:smallCaps/>
                <w:spacing w:val="9"/>
              </w:rPr>
              <w:t xml:space="preserve"> </w:t>
            </w:r>
            <w:r>
              <w:rPr>
                <w:smallCaps/>
                <w:spacing w:val="-2"/>
              </w:rPr>
              <w:t>urządzeń</w:t>
            </w:r>
            <w:r>
              <w:rPr>
                <w:rFonts w:ascii="Times New Roman" w:hAnsi="Times New Roman"/>
                <w:sz w:val="16"/>
              </w:rPr>
              <w:tab/>
            </w:r>
            <w:r>
              <w:rPr>
                <w:smallCaps/>
                <w:spacing w:val="-5"/>
              </w:rPr>
              <w:t>23</w:t>
            </w:r>
          </w:hyperlink>
        </w:p>
        <w:p w14:paraId="733FF1FA" w14:textId="77777777" w:rsidR="00C51EB5" w:rsidRDefault="003B7B20">
          <w:pPr>
            <w:pStyle w:val="Spistreci2"/>
            <w:numPr>
              <w:ilvl w:val="1"/>
              <w:numId w:val="13"/>
            </w:numPr>
            <w:tabs>
              <w:tab w:val="left" w:pos="961"/>
              <w:tab w:val="left" w:leader="dot" w:pos="8722"/>
            </w:tabs>
            <w:spacing w:before="1" w:line="243" w:lineRule="exact"/>
            <w:ind w:left="961" w:hanging="719"/>
          </w:pPr>
          <w:hyperlink w:anchor="_bookmark42" w:history="1">
            <w:r>
              <w:rPr>
                <w:smallCaps/>
              </w:rPr>
              <w:t>Badania</w:t>
            </w:r>
            <w:r>
              <w:rPr>
                <w:smallCaps/>
                <w:spacing w:val="-7"/>
              </w:rPr>
              <w:t xml:space="preserve"> </w:t>
            </w:r>
            <w:r>
              <w:rPr>
                <w:smallCaps/>
              </w:rPr>
              <w:t>odbiorcze</w:t>
            </w:r>
            <w:r>
              <w:rPr>
                <w:smallCaps/>
                <w:spacing w:val="-7"/>
              </w:rPr>
              <w:t xml:space="preserve"> </w:t>
            </w:r>
            <w:r>
              <w:rPr>
                <w:smallCaps/>
              </w:rPr>
              <w:t>instalacji</w:t>
            </w:r>
            <w:r>
              <w:rPr>
                <w:smallCaps/>
                <w:spacing w:val="-9"/>
              </w:rPr>
              <w:t xml:space="preserve"> </w:t>
            </w:r>
            <w:r>
              <w:rPr>
                <w:smallCaps/>
              </w:rPr>
              <w:t>elektrycznych</w:t>
            </w:r>
            <w:r>
              <w:rPr>
                <w:smallCaps/>
                <w:spacing w:val="-6"/>
              </w:rPr>
              <w:t xml:space="preserve"> </w:t>
            </w:r>
            <w:r>
              <w:rPr>
                <w:smallCaps/>
              </w:rPr>
              <w:t>i</w:t>
            </w:r>
            <w:r>
              <w:rPr>
                <w:smallCaps/>
                <w:spacing w:val="-7"/>
              </w:rPr>
              <w:t xml:space="preserve"> </w:t>
            </w:r>
            <w:r>
              <w:rPr>
                <w:smallCaps/>
                <w:spacing w:val="-2"/>
              </w:rPr>
              <w:t>słaboprądowych</w:t>
            </w:r>
            <w:r>
              <w:rPr>
                <w:rFonts w:ascii="Times New Roman" w:hAnsi="Times New Roman"/>
                <w:sz w:val="16"/>
              </w:rPr>
              <w:tab/>
            </w:r>
            <w:r>
              <w:rPr>
                <w:smallCaps/>
                <w:spacing w:val="-5"/>
              </w:rPr>
              <w:t>23</w:t>
            </w:r>
          </w:hyperlink>
        </w:p>
        <w:p w14:paraId="773309B7" w14:textId="77777777" w:rsidR="00C51EB5" w:rsidRDefault="003B7B20">
          <w:pPr>
            <w:pStyle w:val="Spistreci2"/>
            <w:numPr>
              <w:ilvl w:val="1"/>
              <w:numId w:val="13"/>
            </w:numPr>
            <w:tabs>
              <w:tab w:val="left" w:pos="961"/>
              <w:tab w:val="left" w:leader="dot" w:pos="8722"/>
            </w:tabs>
            <w:spacing w:line="243" w:lineRule="exact"/>
            <w:ind w:left="961" w:hanging="719"/>
          </w:pPr>
          <w:hyperlink w:anchor="_bookmark43" w:history="1">
            <w:r>
              <w:rPr>
                <w:smallCaps/>
              </w:rPr>
              <w:t>Warunki</w:t>
            </w:r>
            <w:r>
              <w:rPr>
                <w:smallCaps/>
                <w:spacing w:val="-7"/>
              </w:rPr>
              <w:t xml:space="preserve"> </w:t>
            </w:r>
            <w:r>
              <w:rPr>
                <w:smallCaps/>
              </w:rPr>
              <w:t>przekazania</w:t>
            </w:r>
            <w:r>
              <w:rPr>
                <w:smallCaps/>
                <w:spacing w:val="-6"/>
              </w:rPr>
              <w:t xml:space="preserve"> </w:t>
            </w:r>
            <w:r>
              <w:rPr>
                <w:smallCaps/>
              </w:rPr>
              <w:t>instalacji</w:t>
            </w:r>
            <w:r>
              <w:rPr>
                <w:smallCaps/>
                <w:spacing w:val="-8"/>
              </w:rPr>
              <w:t xml:space="preserve"> </w:t>
            </w:r>
            <w:r>
              <w:rPr>
                <w:smallCaps/>
              </w:rPr>
              <w:t>elektrycznych</w:t>
            </w:r>
            <w:r>
              <w:rPr>
                <w:smallCaps/>
                <w:spacing w:val="-6"/>
              </w:rPr>
              <w:t xml:space="preserve"> </w:t>
            </w:r>
            <w:r>
              <w:rPr>
                <w:smallCaps/>
              </w:rPr>
              <w:t>do</w:t>
            </w:r>
            <w:r>
              <w:rPr>
                <w:smallCaps/>
                <w:spacing w:val="-7"/>
              </w:rPr>
              <w:t xml:space="preserve"> </w:t>
            </w:r>
            <w:r>
              <w:rPr>
                <w:smallCaps/>
                <w:spacing w:val="-2"/>
              </w:rPr>
              <w:t>eksploatacji</w:t>
            </w:r>
            <w:r>
              <w:rPr>
                <w:smallCaps/>
              </w:rPr>
              <w:tab/>
            </w:r>
            <w:r>
              <w:rPr>
                <w:smallCaps/>
                <w:spacing w:val="-5"/>
              </w:rPr>
              <w:t>25</w:t>
            </w:r>
          </w:hyperlink>
        </w:p>
        <w:p w14:paraId="7C08A218" w14:textId="77777777" w:rsidR="00C51EB5" w:rsidRDefault="003B7B20">
          <w:pPr>
            <w:pStyle w:val="Spistreci2"/>
            <w:numPr>
              <w:ilvl w:val="1"/>
              <w:numId w:val="13"/>
            </w:numPr>
            <w:tabs>
              <w:tab w:val="left" w:pos="961"/>
              <w:tab w:val="left" w:leader="dot" w:pos="8722"/>
            </w:tabs>
            <w:ind w:left="961" w:hanging="719"/>
          </w:pPr>
          <w:hyperlink w:anchor="_bookmark44" w:history="1">
            <w:r>
              <w:rPr>
                <w:smallCaps/>
              </w:rPr>
              <w:t>Wymagania</w:t>
            </w:r>
            <w:r>
              <w:rPr>
                <w:smallCaps/>
                <w:spacing w:val="-10"/>
              </w:rPr>
              <w:t xml:space="preserve"> </w:t>
            </w:r>
            <w:r>
              <w:rPr>
                <w:smallCaps/>
              </w:rPr>
              <w:t>ogólne</w:t>
            </w:r>
            <w:r>
              <w:rPr>
                <w:smallCaps/>
                <w:spacing w:val="-7"/>
              </w:rPr>
              <w:t xml:space="preserve"> </w:t>
            </w:r>
            <w:r>
              <w:rPr>
                <w:smallCaps/>
              </w:rPr>
              <w:t>dotyczące</w:t>
            </w:r>
            <w:r>
              <w:rPr>
                <w:smallCaps/>
                <w:spacing w:val="-7"/>
              </w:rPr>
              <w:t xml:space="preserve"> </w:t>
            </w:r>
            <w:r>
              <w:rPr>
                <w:smallCaps/>
              </w:rPr>
              <w:t>BHP</w:t>
            </w:r>
            <w:r>
              <w:rPr>
                <w:smallCaps/>
                <w:spacing w:val="-9"/>
              </w:rPr>
              <w:t xml:space="preserve"> </w:t>
            </w:r>
            <w:r>
              <w:rPr>
                <w:smallCaps/>
              </w:rPr>
              <w:t>przy</w:t>
            </w:r>
            <w:r>
              <w:rPr>
                <w:smallCaps/>
                <w:spacing w:val="-6"/>
              </w:rPr>
              <w:t xml:space="preserve"> </w:t>
            </w:r>
            <w:r>
              <w:rPr>
                <w:smallCaps/>
              </w:rPr>
              <w:t>wykonywaniu</w:t>
            </w:r>
            <w:r>
              <w:rPr>
                <w:smallCaps/>
                <w:spacing w:val="-6"/>
              </w:rPr>
              <w:t xml:space="preserve"> </w:t>
            </w:r>
            <w:r>
              <w:rPr>
                <w:smallCaps/>
              </w:rPr>
              <w:t>robót</w:t>
            </w:r>
            <w:r>
              <w:rPr>
                <w:smallCaps/>
                <w:spacing w:val="-6"/>
              </w:rPr>
              <w:t xml:space="preserve"> </w:t>
            </w:r>
            <w:r>
              <w:rPr>
                <w:smallCaps/>
              </w:rPr>
              <w:t>elektrycznych</w:t>
            </w:r>
            <w:r>
              <w:rPr>
                <w:smallCaps/>
                <w:spacing w:val="-6"/>
              </w:rPr>
              <w:t xml:space="preserve"> </w:t>
            </w:r>
            <w:r>
              <w:rPr>
                <w:smallCaps/>
              </w:rPr>
              <w:t>i</w:t>
            </w:r>
            <w:r>
              <w:rPr>
                <w:smallCaps/>
                <w:spacing w:val="-9"/>
              </w:rPr>
              <w:t xml:space="preserve"> </w:t>
            </w:r>
            <w:r>
              <w:rPr>
                <w:smallCaps/>
                <w:spacing w:val="-2"/>
              </w:rPr>
              <w:t>słaboprądowych</w:t>
            </w:r>
            <w:r>
              <w:rPr>
                <w:rFonts w:ascii="Times New Roman" w:hAnsi="Times New Roman"/>
                <w:sz w:val="16"/>
              </w:rPr>
              <w:tab/>
            </w:r>
            <w:r>
              <w:rPr>
                <w:smallCaps/>
                <w:spacing w:val="-5"/>
              </w:rPr>
              <w:t>26</w:t>
            </w:r>
          </w:hyperlink>
        </w:p>
        <w:p w14:paraId="723F7338" w14:textId="77777777" w:rsidR="00C51EB5" w:rsidRDefault="003B7B20">
          <w:pPr>
            <w:pStyle w:val="Spistreci1"/>
            <w:numPr>
              <w:ilvl w:val="0"/>
              <w:numId w:val="13"/>
            </w:numPr>
            <w:tabs>
              <w:tab w:val="left" w:pos="481"/>
              <w:tab w:val="left" w:leader="dot" w:pos="8722"/>
            </w:tabs>
            <w:ind w:left="481" w:hanging="479"/>
          </w:pPr>
          <w:hyperlink w:anchor="_bookmark45" w:history="1">
            <w:r>
              <w:t>SPOSÓB</w:t>
            </w:r>
            <w:r>
              <w:rPr>
                <w:spacing w:val="-8"/>
              </w:rPr>
              <w:t xml:space="preserve"> </w:t>
            </w:r>
            <w:r>
              <w:t>ROZLICZANIA</w:t>
            </w:r>
            <w:r>
              <w:rPr>
                <w:spacing w:val="-9"/>
              </w:rPr>
              <w:t xml:space="preserve"> </w:t>
            </w:r>
            <w:r>
              <w:t>ROBÓT</w:t>
            </w:r>
            <w:r>
              <w:rPr>
                <w:spacing w:val="-8"/>
              </w:rPr>
              <w:t xml:space="preserve"> </w:t>
            </w:r>
            <w:r>
              <w:t>INSTALACJI</w:t>
            </w:r>
            <w:r>
              <w:rPr>
                <w:spacing w:val="-8"/>
              </w:rPr>
              <w:t xml:space="preserve"> </w:t>
            </w:r>
            <w:r>
              <w:t>ELEKTRYCZNYCH</w:t>
            </w:r>
            <w:r>
              <w:rPr>
                <w:spacing w:val="-9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SŁABOPRĄDOWYCH</w:t>
            </w:r>
            <w:r>
              <w:rPr>
                <w:rFonts w:ascii="Times New Roman" w:hAnsi="Times New Roman"/>
                <w:b w:val="0"/>
              </w:rPr>
              <w:tab/>
            </w:r>
            <w:r>
              <w:rPr>
                <w:spacing w:val="-5"/>
              </w:rPr>
              <w:t>27</w:t>
            </w:r>
          </w:hyperlink>
        </w:p>
        <w:p w14:paraId="073418F8" w14:textId="77777777" w:rsidR="00C51EB5" w:rsidRDefault="003B7B20">
          <w:pPr>
            <w:pStyle w:val="Spistreci2"/>
            <w:numPr>
              <w:ilvl w:val="1"/>
              <w:numId w:val="13"/>
            </w:numPr>
            <w:tabs>
              <w:tab w:val="left" w:pos="961"/>
              <w:tab w:val="left" w:leader="dot" w:pos="8722"/>
            </w:tabs>
            <w:spacing w:before="120" w:line="243" w:lineRule="exact"/>
            <w:ind w:left="961" w:hanging="719"/>
          </w:pPr>
          <w:hyperlink w:anchor="_bookmark46" w:history="1">
            <w:r>
              <w:rPr>
                <w:smallCaps/>
              </w:rPr>
              <w:t>Ustalenia</w:t>
            </w:r>
            <w:r>
              <w:rPr>
                <w:smallCaps/>
                <w:spacing w:val="-6"/>
              </w:rPr>
              <w:t xml:space="preserve"> </w:t>
            </w:r>
            <w:r>
              <w:rPr>
                <w:smallCaps/>
                <w:spacing w:val="-2"/>
              </w:rPr>
              <w:t>ogólne</w:t>
            </w:r>
            <w:r>
              <w:rPr>
                <w:rFonts w:ascii="Times New Roman" w:hAnsi="Times New Roman"/>
                <w:sz w:val="16"/>
              </w:rPr>
              <w:tab/>
            </w:r>
            <w:r>
              <w:rPr>
                <w:smallCaps/>
                <w:spacing w:val="-5"/>
              </w:rPr>
              <w:t>27</w:t>
            </w:r>
          </w:hyperlink>
        </w:p>
        <w:p w14:paraId="74AE8BAD" w14:textId="77777777" w:rsidR="00C51EB5" w:rsidRDefault="003B7B20">
          <w:pPr>
            <w:pStyle w:val="Spistreci2"/>
            <w:numPr>
              <w:ilvl w:val="1"/>
              <w:numId w:val="13"/>
            </w:numPr>
            <w:tabs>
              <w:tab w:val="left" w:pos="961"/>
              <w:tab w:val="left" w:leader="dot" w:pos="8722"/>
            </w:tabs>
            <w:spacing w:after="20" w:line="243" w:lineRule="exact"/>
            <w:ind w:left="961" w:hanging="719"/>
          </w:pPr>
          <w:hyperlink w:anchor="_bookmark47" w:history="1">
            <w:r>
              <w:rPr>
                <w:smallCaps/>
              </w:rPr>
              <w:t>Ustalenia</w:t>
            </w:r>
            <w:r>
              <w:rPr>
                <w:smallCaps/>
                <w:spacing w:val="-6"/>
              </w:rPr>
              <w:t xml:space="preserve"> </w:t>
            </w:r>
            <w:r>
              <w:rPr>
                <w:smallCaps/>
                <w:spacing w:val="-2"/>
              </w:rPr>
              <w:t>ogólne</w:t>
            </w:r>
            <w:r>
              <w:rPr>
                <w:rFonts w:ascii="Times New Roman" w:hAnsi="Times New Roman"/>
                <w:sz w:val="16"/>
              </w:rPr>
              <w:tab/>
            </w:r>
            <w:r>
              <w:rPr>
                <w:smallCaps/>
                <w:spacing w:val="-5"/>
              </w:rPr>
              <w:t>27</w:t>
            </w:r>
          </w:hyperlink>
        </w:p>
        <w:p w14:paraId="673164C8" w14:textId="77777777" w:rsidR="00C51EB5" w:rsidRDefault="003B7B20">
          <w:pPr>
            <w:pStyle w:val="Spistreci2"/>
            <w:numPr>
              <w:ilvl w:val="1"/>
              <w:numId w:val="13"/>
            </w:numPr>
            <w:tabs>
              <w:tab w:val="left" w:pos="961"/>
              <w:tab w:val="right" w:leader="dot" w:pos="8924"/>
            </w:tabs>
            <w:spacing w:before="41"/>
            <w:ind w:left="961" w:hanging="719"/>
          </w:pPr>
          <w:hyperlink w:anchor="_bookmark48" w:history="1">
            <w:r>
              <w:rPr>
                <w:smallCaps/>
              </w:rPr>
              <w:t>Ustalenia</w:t>
            </w:r>
            <w:r>
              <w:rPr>
                <w:smallCaps/>
                <w:spacing w:val="-6"/>
              </w:rPr>
              <w:t xml:space="preserve"> </w:t>
            </w:r>
            <w:r>
              <w:rPr>
                <w:smallCaps/>
                <w:spacing w:val="-2"/>
              </w:rPr>
              <w:t>szczegółowe</w:t>
            </w:r>
            <w:r>
              <w:rPr>
                <w:rFonts w:ascii="Times New Roman" w:hAnsi="Times New Roman"/>
                <w:sz w:val="16"/>
              </w:rPr>
              <w:tab/>
            </w:r>
            <w:r>
              <w:rPr>
                <w:smallCaps/>
                <w:spacing w:val="-5"/>
              </w:rPr>
              <w:t>27</w:t>
            </w:r>
          </w:hyperlink>
        </w:p>
        <w:p w14:paraId="6CF42D16" w14:textId="77777777" w:rsidR="00C51EB5" w:rsidRDefault="003B7B20">
          <w:pPr>
            <w:pStyle w:val="Spistreci2"/>
            <w:numPr>
              <w:ilvl w:val="1"/>
              <w:numId w:val="13"/>
            </w:numPr>
            <w:tabs>
              <w:tab w:val="left" w:pos="961"/>
              <w:tab w:val="right" w:leader="dot" w:pos="8924"/>
            </w:tabs>
            <w:spacing w:before="1"/>
            <w:ind w:left="961" w:hanging="719"/>
          </w:pPr>
          <w:hyperlink w:anchor="_bookmark49" w:history="1">
            <w:r>
              <w:rPr>
                <w:smallCaps/>
              </w:rPr>
              <w:t>Zaplecze</w:t>
            </w:r>
            <w:r>
              <w:rPr>
                <w:smallCaps/>
                <w:spacing w:val="-10"/>
              </w:rPr>
              <w:t xml:space="preserve"> </w:t>
            </w:r>
            <w:r>
              <w:rPr>
                <w:smallCaps/>
              </w:rPr>
              <w:t>Wykonawcy</w:t>
            </w:r>
            <w:r>
              <w:rPr>
                <w:smallCaps/>
                <w:spacing w:val="-5"/>
              </w:rPr>
              <w:t xml:space="preserve"> </w:t>
            </w:r>
            <w:r>
              <w:rPr>
                <w:smallCaps/>
              </w:rPr>
              <w:t>-</w:t>
            </w:r>
            <w:r>
              <w:rPr>
                <w:smallCaps/>
                <w:spacing w:val="-11"/>
              </w:rPr>
              <w:t xml:space="preserve"> </w:t>
            </w:r>
            <w:r>
              <w:rPr>
                <w:smallCaps/>
                <w:spacing w:val="-2"/>
              </w:rPr>
              <w:t>wymagania</w:t>
            </w:r>
            <w:r>
              <w:rPr>
                <w:smallCaps/>
              </w:rPr>
              <w:tab/>
            </w:r>
            <w:r>
              <w:rPr>
                <w:smallCaps/>
                <w:spacing w:val="-5"/>
              </w:rPr>
              <w:t>28</w:t>
            </w:r>
          </w:hyperlink>
        </w:p>
        <w:p w14:paraId="6E729C6D" w14:textId="77777777" w:rsidR="00C51EB5" w:rsidRDefault="003B7B20">
          <w:pPr>
            <w:pStyle w:val="Spistreci2"/>
            <w:numPr>
              <w:ilvl w:val="1"/>
              <w:numId w:val="13"/>
            </w:numPr>
            <w:tabs>
              <w:tab w:val="left" w:pos="961"/>
              <w:tab w:val="right" w:leader="dot" w:pos="8924"/>
            </w:tabs>
            <w:spacing w:before="1" w:line="243" w:lineRule="exact"/>
            <w:ind w:left="961" w:hanging="719"/>
          </w:pPr>
          <w:hyperlink w:anchor="_bookmark50" w:history="1">
            <w:r>
              <w:rPr>
                <w:smallCaps/>
                <w:spacing w:val="-2"/>
              </w:rPr>
              <w:t>Ubezpieczenie</w:t>
            </w:r>
            <w:r>
              <w:rPr>
                <w:smallCaps/>
                <w:spacing w:val="16"/>
              </w:rPr>
              <w:t xml:space="preserve"> </w:t>
            </w:r>
            <w:r>
              <w:rPr>
                <w:smallCaps/>
                <w:spacing w:val="-2"/>
              </w:rPr>
              <w:t>Wykonawcy</w:t>
            </w:r>
            <w:r>
              <w:rPr>
                <w:smallCaps/>
              </w:rPr>
              <w:tab/>
            </w:r>
            <w:r>
              <w:rPr>
                <w:smallCaps/>
                <w:spacing w:val="-5"/>
              </w:rPr>
              <w:t>29</w:t>
            </w:r>
          </w:hyperlink>
        </w:p>
        <w:p w14:paraId="3DE7F01E" w14:textId="77777777" w:rsidR="00C51EB5" w:rsidRDefault="003B7B20">
          <w:pPr>
            <w:pStyle w:val="Spistreci2"/>
            <w:numPr>
              <w:ilvl w:val="1"/>
              <w:numId w:val="13"/>
            </w:numPr>
            <w:tabs>
              <w:tab w:val="left" w:pos="961"/>
              <w:tab w:val="right" w:leader="dot" w:pos="8924"/>
            </w:tabs>
            <w:spacing w:line="243" w:lineRule="exact"/>
            <w:ind w:left="961" w:hanging="719"/>
          </w:pPr>
          <w:hyperlink w:anchor="_bookmark51" w:history="1">
            <w:r>
              <w:rPr>
                <w:smallCaps/>
              </w:rPr>
              <w:t>Gwarancja</w:t>
            </w:r>
            <w:r>
              <w:rPr>
                <w:smallCaps/>
                <w:spacing w:val="-6"/>
              </w:rPr>
              <w:t xml:space="preserve"> </w:t>
            </w:r>
            <w:r>
              <w:rPr>
                <w:smallCaps/>
              </w:rPr>
              <w:t>należytego</w:t>
            </w:r>
            <w:r>
              <w:rPr>
                <w:smallCaps/>
                <w:spacing w:val="-9"/>
              </w:rPr>
              <w:t xml:space="preserve"> </w:t>
            </w:r>
            <w:r>
              <w:rPr>
                <w:smallCaps/>
              </w:rPr>
              <w:t>wykonania</w:t>
            </w:r>
            <w:r>
              <w:rPr>
                <w:smallCaps/>
                <w:spacing w:val="-6"/>
              </w:rPr>
              <w:t xml:space="preserve"> </w:t>
            </w:r>
            <w:r>
              <w:rPr>
                <w:smallCaps/>
              </w:rPr>
              <w:t>i</w:t>
            </w:r>
            <w:r>
              <w:rPr>
                <w:smallCaps/>
                <w:spacing w:val="-5"/>
              </w:rPr>
              <w:t xml:space="preserve"> </w:t>
            </w:r>
            <w:r>
              <w:rPr>
                <w:smallCaps/>
              </w:rPr>
              <w:t>inne</w:t>
            </w:r>
            <w:r>
              <w:rPr>
                <w:smallCaps/>
                <w:spacing w:val="-8"/>
              </w:rPr>
              <w:t xml:space="preserve"> </w:t>
            </w:r>
            <w:r>
              <w:rPr>
                <w:smallCaps/>
              </w:rPr>
              <w:t>wymagane</w:t>
            </w:r>
            <w:r>
              <w:rPr>
                <w:smallCaps/>
                <w:spacing w:val="-5"/>
              </w:rPr>
              <w:t xml:space="preserve"> </w:t>
            </w:r>
            <w:r>
              <w:rPr>
                <w:smallCaps/>
              </w:rPr>
              <w:t>poręczenia</w:t>
            </w:r>
            <w:r>
              <w:rPr>
                <w:smallCaps/>
                <w:spacing w:val="-8"/>
              </w:rPr>
              <w:t xml:space="preserve"> </w:t>
            </w:r>
            <w:r>
              <w:rPr>
                <w:smallCaps/>
                <w:spacing w:val="-2"/>
              </w:rPr>
              <w:t>gwarancyjne</w:t>
            </w:r>
            <w:r>
              <w:rPr>
                <w:rFonts w:ascii="Times New Roman" w:hAnsi="Times New Roman"/>
                <w:sz w:val="16"/>
              </w:rPr>
              <w:tab/>
            </w:r>
            <w:r>
              <w:rPr>
                <w:smallCaps/>
                <w:spacing w:val="-5"/>
              </w:rPr>
              <w:t>29</w:t>
            </w:r>
          </w:hyperlink>
        </w:p>
        <w:p w14:paraId="05F385BF" w14:textId="77777777" w:rsidR="00C51EB5" w:rsidRDefault="003B7B20">
          <w:pPr>
            <w:pStyle w:val="Spistreci1"/>
            <w:numPr>
              <w:ilvl w:val="0"/>
              <w:numId w:val="13"/>
            </w:numPr>
            <w:tabs>
              <w:tab w:val="left" w:pos="721"/>
              <w:tab w:val="right" w:leader="dot" w:pos="8924"/>
            </w:tabs>
            <w:spacing w:before="120"/>
            <w:ind w:left="721" w:hanging="719"/>
          </w:pPr>
          <w:hyperlink w:anchor="_bookmark52" w:history="1">
            <w:r>
              <w:t>DOKUMENTY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ODNIESIENIA</w:t>
            </w:r>
            <w:r>
              <w:tab/>
            </w:r>
            <w:r>
              <w:rPr>
                <w:spacing w:val="-5"/>
              </w:rPr>
              <w:t>29</w:t>
            </w:r>
          </w:hyperlink>
        </w:p>
        <w:p w14:paraId="6A5E9181" w14:textId="77777777" w:rsidR="00C51EB5" w:rsidRDefault="003B7B20">
          <w:pPr>
            <w:pStyle w:val="Spistreci1"/>
            <w:numPr>
              <w:ilvl w:val="0"/>
              <w:numId w:val="13"/>
            </w:numPr>
            <w:tabs>
              <w:tab w:val="left" w:pos="721"/>
              <w:tab w:val="right" w:leader="dot" w:pos="8924"/>
            </w:tabs>
            <w:ind w:left="721" w:hanging="719"/>
          </w:pPr>
          <w:hyperlink w:anchor="_bookmark53" w:history="1">
            <w:r>
              <w:t>OCHRONA</w:t>
            </w:r>
            <w:r>
              <w:rPr>
                <w:spacing w:val="-9"/>
              </w:rPr>
              <w:t xml:space="preserve"> </w:t>
            </w:r>
            <w:r>
              <w:t>ŚRODOWISKA</w:t>
            </w:r>
            <w:r>
              <w:rPr>
                <w:spacing w:val="-9"/>
              </w:rPr>
              <w:t xml:space="preserve"> </w:t>
            </w:r>
            <w:r>
              <w:t>I</w:t>
            </w:r>
            <w:r>
              <w:rPr>
                <w:spacing w:val="-8"/>
              </w:rPr>
              <w:t xml:space="preserve"> </w:t>
            </w:r>
            <w:r>
              <w:t>GOSPODARKA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ODPADAMI</w:t>
            </w:r>
            <w:r>
              <w:rPr>
                <w:rFonts w:ascii="Times New Roman" w:hAnsi="Times New Roman"/>
                <w:b w:val="0"/>
              </w:rPr>
              <w:tab/>
            </w:r>
            <w:r>
              <w:rPr>
                <w:spacing w:val="-5"/>
              </w:rPr>
              <w:t>33</w:t>
            </w:r>
          </w:hyperlink>
        </w:p>
        <w:p w14:paraId="4900E6A4" w14:textId="77777777" w:rsidR="00C51EB5" w:rsidRDefault="003B7B20">
          <w:pPr>
            <w:pStyle w:val="Spistreci2"/>
            <w:numPr>
              <w:ilvl w:val="1"/>
              <w:numId w:val="13"/>
            </w:numPr>
            <w:tabs>
              <w:tab w:val="left" w:pos="961"/>
              <w:tab w:val="right" w:leader="dot" w:pos="8924"/>
            </w:tabs>
            <w:spacing w:before="121"/>
            <w:ind w:left="961" w:hanging="719"/>
          </w:pPr>
          <w:hyperlink w:anchor="_bookmark54" w:history="1">
            <w:r>
              <w:rPr>
                <w:smallCaps/>
              </w:rPr>
              <w:t>Uwagi</w:t>
            </w:r>
            <w:r>
              <w:rPr>
                <w:smallCaps/>
                <w:spacing w:val="-3"/>
              </w:rPr>
              <w:t xml:space="preserve"> </w:t>
            </w:r>
            <w:r>
              <w:rPr>
                <w:smallCaps/>
              </w:rPr>
              <w:t>dla</w:t>
            </w:r>
            <w:r>
              <w:rPr>
                <w:smallCaps/>
                <w:spacing w:val="-2"/>
              </w:rPr>
              <w:t xml:space="preserve"> Wykonawcy</w:t>
            </w:r>
            <w:r>
              <w:rPr>
                <w:smallCaps/>
              </w:rPr>
              <w:tab/>
            </w:r>
            <w:r>
              <w:rPr>
                <w:smallCaps/>
                <w:spacing w:val="-5"/>
              </w:rPr>
              <w:t>34</w:t>
            </w:r>
          </w:hyperlink>
        </w:p>
      </w:sdtContent>
    </w:sdt>
    <w:p w14:paraId="429D072E" w14:textId="77777777" w:rsidR="00C51EB5" w:rsidRDefault="00C51EB5">
      <w:pPr>
        <w:pStyle w:val="Spistreci2"/>
        <w:sectPr w:rsidR="00C51EB5">
          <w:type w:val="continuous"/>
          <w:pgSz w:w="11910" w:h="16840"/>
          <w:pgMar w:top="859" w:right="1133" w:bottom="1275" w:left="1700" w:header="0" w:footer="1000" w:gutter="0"/>
          <w:cols w:space="708"/>
        </w:sectPr>
      </w:pPr>
    </w:p>
    <w:p w14:paraId="1D29553E" w14:textId="77777777" w:rsidR="00C51EB5" w:rsidRDefault="003B7B20">
      <w:pPr>
        <w:pStyle w:val="Nagwek1"/>
        <w:numPr>
          <w:ilvl w:val="0"/>
          <w:numId w:val="12"/>
        </w:numPr>
        <w:tabs>
          <w:tab w:val="left" w:pos="1278"/>
        </w:tabs>
        <w:spacing w:before="61"/>
        <w:ind w:hanging="568"/>
      </w:pPr>
      <w:bookmarkStart w:id="0" w:name="_bookmark0"/>
      <w:bookmarkEnd w:id="0"/>
      <w:r>
        <w:lastRenderedPageBreak/>
        <w:t>Kod</w:t>
      </w:r>
      <w:r>
        <w:rPr>
          <w:spacing w:val="-4"/>
        </w:rPr>
        <w:t xml:space="preserve"> CPV:</w:t>
      </w:r>
    </w:p>
    <w:p w14:paraId="55B7E3B8" w14:textId="77777777" w:rsidR="00C51EB5" w:rsidRDefault="00C51EB5">
      <w:pPr>
        <w:pStyle w:val="Tekstpodstawowy"/>
        <w:spacing w:before="27"/>
        <w:ind w:left="0" w:firstLine="0"/>
        <w:jc w:val="left"/>
        <w:rPr>
          <w:rFonts w:ascii="Arial"/>
          <w:b/>
          <w:sz w:val="28"/>
        </w:rPr>
      </w:pPr>
    </w:p>
    <w:p w14:paraId="0AA7EC87" w14:textId="77777777" w:rsidR="00C51EB5" w:rsidRDefault="003B7B20">
      <w:pPr>
        <w:pStyle w:val="Tekstpodstawowy"/>
        <w:ind w:left="2" w:firstLine="0"/>
        <w:jc w:val="left"/>
      </w:pPr>
      <w:r>
        <w:t>45000000-7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 xml:space="preserve">Roboty </w:t>
      </w:r>
      <w:r>
        <w:rPr>
          <w:spacing w:val="-2"/>
        </w:rPr>
        <w:t>budowlane</w:t>
      </w:r>
    </w:p>
    <w:p w14:paraId="6729B2FC" w14:textId="77777777" w:rsidR="00C51EB5" w:rsidRDefault="003B7B20">
      <w:pPr>
        <w:pStyle w:val="Tekstpodstawowy"/>
        <w:spacing w:before="1"/>
        <w:ind w:left="2" w:right="3235" w:firstLine="0"/>
        <w:jc w:val="left"/>
      </w:pPr>
      <w:r>
        <w:t>45311100-1</w:t>
      </w:r>
      <w:r>
        <w:rPr>
          <w:spacing w:val="-6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Roboty</w:t>
      </w:r>
      <w:r>
        <w:rPr>
          <w:spacing w:val="-6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zakresie</w:t>
      </w:r>
      <w:r>
        <w:rPr>
          <w:spacing w:val="-7"/>
        </w:rPr>
        <w:t xml:space="preserve"> </w:t>
      </w:r>
      <w:r>
        <w:t>okablowania</w:t>
      </w:r>
      <w:r>
        <w:rPr>
          <w:spacing w:val="-7"/>
        </w:rPr>
        <w:t xml:space="preserve"> </w:t>
      </w:r>
      <w:r>
        <w:t>elektrycznego 45311200-2 - Roboty w zakresie instalacji elektrycznych 45310000-3 – Roboty instalacyjne elektryczne</w:t>
      </w:r>
    </w:p>
    <w:p w14:paraId="45C45360" w14:textId="77777777" w:rsidR="00C51EB5" w:rsidRDefault="003B7B20">
      <w:pPr>
        <w:pStyle w:val="Tekstpodstawowy"/>
        <w:ind w:left="2" w:firstLine="0"/>
        <w:jc w:val="left"/>
      </w:pPr>
      <w:r>
        <w:t>45312100-8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Instalowanie</w:t>
      </w:r>
      <w:r>
        <w:rPr>
          <w:spacing w:val="-2"/>
        </w:rPr>
        <w:t xml:space="preserve"> </w:t>
      </w:r>
      <w:r>
        <w:t>instalacji</w:t>
      </w:r>
      <w:r>
        <w:rPr>
          <w:spacing w:val="-3"/>
        </w:rPr>
        <w:t xml:space="preserve"> </w:t>
      </w:r>
      <w:r>
        <w:t>przeciwpożarowych</w:t>
      </w:r>
      <w:r>
        <w:rPr>
          <w:spacing w:val="-2"/>
        </w:rPr>
        <w:t xml:space="preserve"> </w:t>
      </w:r>
      <w:r>
        <w:t>(sygnalizacja</w:t>
      </w:r>
      <w:r>
        <w:rPr>
          <w:spacing w:val="-3"/>
        </w:rPr>
        <w:t xml:space="preserve"> </w:t>
      </w:r>
      <w:r>
        <w:t xml:space="preserve">pożarowa </w:t>
      </w:r>
      <w:r>
        <w:rPr>
          <w:spacing w:val="-4"/>
        </w:rPr>
        <w:t>SSP)</w:t>
      </w:r>
    </w:p>
    <w:p w14:paraId="17BF5DF3" w14:textId="77777777" w:rsidR="00C51EB5" w:rsidRDefault="00C51EB5">
      <w:pPr>
        <w:pStyle w:val="Tekstpodstawowy"/>
        <w:ind w:left="0" w:firstLine="0"/>
        <w:jc w:val="left"/>
      </w:pPr>
    </w:p>
    <w:p w14:paraId="2383DF1D" w14:textId="77777777" w:rsidR="00C51EB5" w:rsidRDefault="00C51EB5">
      <w:pPr>
        <w:pStyle w:val="Tekstpodstawowy"/>
        <w:spacing w:before="84"/>
        <w:ind w:left="0" w:firstLine="0"/>
        <w:jc w:val="left"/>
      </w:pPr>
    </w:p>
    <w:p w14:paraId="151318FB" w14:textId="77777777" w:rsidR="00C51EB5" w:rsidRDefault="003B7B20">
      <w:pPr>
        <w:pStyle w:val="Nagwek1"/>
        <w:numPr>
          <w:ilvl w:val="0"/>
          <w:numId w:val="12"/>
        </w:numPr>
        <w:tabs>
          <w:tab w:val="left" w:pos="1278"/>
        </w:tabs>
        <w:ind w:hanging="568"/>
      </w:pPr>
      <w:bookmarkStart w:id="1" w:name="_bookmark1"/>
      <w:bookmarkEnd w:id="1"/>
      <w:r>
        <w:rPr>
          <w:spacing w:val="-2"/>
        </w:rPr>
        <w:t>Wstęp</w:t>
      </w:r>
    </w:p>
    <w:p w14:paraId="18B20690" w14:textId="77777777" w:rsidR="00C51EB5" w:rsidRDefault="00C51EB5">
      <w:pPr>
        <w:pStyle w:val="Tekstpodstawowy"/>
        <w:spacing w:before="31"/>
        <w:ind w:left="0" w:firstLine="0"/>
        <w:jc w:val="left"/>
        <w:rPr>
          <w:rFonts w:ascii="Arial"/>
          <w:b/>
          <w:sz w:val="28"/>
        </w:rPr>
      </w:pPr>
    </w:p>
    <w:p w14:paraId="00B290B1" w14:textId="77777777" w:rsidR="00C51EB5" w:rsidRDefault="003B7B20">
      <w:pPr>
        <w:pStyle w:val="Nagwek2"/>
        <w:numPr>
          <w:ilvl w:val="1"/>
          <w:numId w:val="12"/>
        </w:numPr>
        <w:tabs>
          <w:tab w:val="left" w:pos="2124"/>
        </w:tabs>
        <w:ind w:left="2124" w:hanging="442"/>
      </w:pPr>
      <w:bookmarkStart w:id="2" w:name="_bookmark2"/>
      <w:bookmarkEnd w:id="2"/>
      <w:r>
        <w:t>Przedmiot</w:t>
      </w:r>
      <w:r>
        <w:rPr>
          <w:spacing w:val="-2"/>
        </w:rPr>
        <w:t xml:space="preserve"> </w:t>
      </w:r>
      <w:r>
        <w:rPr>
          <w:spacing w:val="-5"/>
        </w:rPr>
        <w:t>ST</w:t>
      </w:r>
    </w:p>
    <w:p w14:paraId="5D6589A0" w14:textId="77777777" w:rsidR="00C51EB5" w:rsidRDefault="003B7B20">
      <w:pPr>
        <w:pStyle w:val="Tekstpodstawowy"/>
        <w:spacing w:before="239"/>
        <w:ind w:left="2" w:right="138" w:firstLine="707"/>
      </w:pPr>
      <w:r>
        <w:t>Przedmiotem niniejszej ST są wymagania dotyczące wykonania i odbioru robót z zakresu prac związanych z wykonaniem instalacji oświetlenia awaryjnego/ewakuacyjnego oraz montażem instalacji detekcji pożaru na bazie autonomicznych czujników dymowych w budynku zespół szkolno-przedszkolny w Zalasowej, ul. Karpacka 21, 33-159 Zalasowa.</w:t>
      </w:r>
    </w:p>
    <w:p w14:paraId="1B5DA93A" w14:textId="77777777" w:rsidR="00C51EB5" w:rsidRDefault="00C51EB5">
      <w:pPr>
        <w:pStyle w:val="Tekstpodstawowy"/>
        <w:spacing w:before="242"/>
        <w:ind w:left="0" w:firstLine="0"/>
        <w:jc w:val="left"/>
      </w:pPr>
    </w:p>
    <w:p w14:paraId="7331DCCD" w14:textId="77777777" w:rsidR="00C51EB5" w:rsidRDefault="003B7B20">
      <w:pPr>
        <w:pStyle w:val="Nagwek2"/>
        <w:numPr>
          <w:ilvl w:val="1"/>
          <w:numId w:val="12"/>
        </w:numPr>
        <w:tabs>
          <w:tab w:val="left" w:pos="2124"/>
        </w:tabs>
        <w:ind w:left="2124" w:hanging="442"/>
      </w:pPr>
      <w:bookmarkStart w:id="3" w:name="_bookmark3"/>
      <w:bookmarkEnd w:id="3"/>
      <w:r>
        <w:t>Zakres</w:t>
      </w:r>
      <w:r>
        <w:rPr>
          <w:spacing w:val="-5"/>
        </w:rPr>
        <w:t xml:space="preserve"> </w:t>
      </w:r>
      <w:r>
        <w:t>stosowania</w:t>
      </w:r>
      <w:r>
        <w:rPr>
          <w:spacing w:val="-5"/>
        </w:rPr>
        <w:t xml:space="preserve"> ST</w:t>
      </w:r>
    </w:p>
    <w:p w14:paraId="5AF0904B" w14:textId="77777777" w:rsidR="00C51EB5" w:rsidRDefault="003B7B20">
      <w:pPr>
        <w:pStyle w:val="Tekstpodstawowy"/>
        <w:spacing w:before="238" w:line="276" w:lineRule="auto"/>
        <w:ind w:left="2" w:right="142" w:firstLine="707"/>
      </w:pPr>
      <w:r>
        <w:t>Ustalenia zawarte w niniejszej specyfikacji obejmują wszystkie czynności umożliwiające i mające na celu wykonanie robót instalacyjnych elektrycznych i słaboprądowych przewidzianych</w:t>
      </w:r>
      <w:r>
        <w:rPr>
          <w:spacing w:val="-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projekcie</w:t>
      </w:r>
      <w:r>
        <w:rPr>
          <w:spacing w:val="-3"/>
        </w:rPr>
        <w:t xml:space="preserve"> </w:t>
      </w:r>
      <w:r>
        <w:t>budowy</w:t>
      </w:r>
      <w:r>
        <w:rPr>
          <w:spacing w:val="-3"/>
        </w:rPr>
        <w:t xml:space="preserve"> </w:t>
      </w:r>
      <w:r>
        <w:t>budynku.</w:t>
      </w:r>
      <w:r>
        <w:rPr>
          <w:spacing w:val="-2"/>
        </w:rPr>
        <w:t xml:space="preserve"> </w:t>
      </w:r>
      <w:r>
        <w:t>Obejmują prace</w:t>
      </w:r>
      <w:r>
        <w:rPr>
          <w:spacing w:val="-1"/>
        </w:rPr>
        <w:t xml:space="preserve"> </w:t>
      </w:r>
      <w:r>
        <w:t>związanie</w:t>
      </w:r>
      <w:r>
        <w:rPr>
          <w:spacing w:val="-1"/>
        </w:rPr>
        <w:t xml:space="preserve"> </w:t>
      </w:r>
      <w:r>
        <w:t>z dostawą materiałów i wykonawstwem robót instalacyjnych elektrycznych i słaboprądowych wykonywanych na miejscu.</w:t>
      </w:r>
    </w:p>
    <w:p w14:paraId="59DC75C5" w14:textId="77777777" w:rsidR="00C51EB5" w:rsidRDefault="003B7B20">
      <w:pPr>
        <w:pStyle w:val="Nagwek2"/>
        <w:numPr>
          <w:ilvl w:val="1"/>
          <w:numId w:val="12"/>
        </w:numPr>
        <w:tabs>
          <w:tab w:val="left" w:pos="2191"/>
        </w:tabs>
        <w:spacing w:before="242"/>
        <w:ind w:left="2191" w:hanging="509"/>
      </w:pPr>
      <w:bookmarkStart w:id="4" w:name="_bookmark4"/>
      <w:bookmarkEnd w:id="4"/>
      <w:r>
        <w:t>Zastosowanie</w:t>
      </w:r>
      <w:r>
        <w:rPr>
          <w:spacing w:val="-6"/>
        </w:rPr>
        <w:t xml:space="preserve"> </w:t>
      </w:r>
      <w:r>
        <w:t>zapisów</w:t>
      </w:r>
      <w:r>
        <w:rPr>
          <w:spacing w:val="-7"/>
        </w:rPr>
        <w:t xml:space="preserve"> </w:t>
      </w:r>
      <w:r>
        <w:t>Specyfikacji</w:t>
      </w:r>
      <w:r>
        <w:rPr>
          <w:spacing w:val="-8"/>
        </w:rPr>
        <w:t xml:space="preserve"> </w:t>
      </w:r>
      <w:r>
        <w:rPr>
          <w:spacing w:val="-2"/>
        </w:rPr>
        <w:t>Technicznej</w:t>
      </w:r>
    </w:p>
    <w:p w14:paraId="799EEF50" w14:textId="77777777" w:rsidR="00C51EB5" w:rsidRDefault="003B7B20">
      <w:pPr>
        <w:pStyle w:val="Akapitzlist"/>
        <w:numPr>
          <w:ilvl w:val="2"/>
          <w:numId w:val="12"/>
        </w:numPr>
        <w:tabs>
          <w:tab w:val="left" w:pos="2222"/>
        </w:tabs>
        <w:spacing w:before="238"/>
        <w:rPr>
          <w:sz w:val="24"/>
        </w:rPr>
      </w:pPr>
      <w:bookmarkStart w:id="5" w:name="_bookmark5"/>
      <w:bookmarkEnd w:id="5"/>
      <w:r>
        <w:rPr>
          <w:sz w:val="24"/>
        </w:rPr>
        <w:t>Zakres</w:t>
      </w:r>
      <w:r>
        <w:rPr>
          <w:spacing w:val="-4"/>
          <w:sz w:val="24"/>
        </w:rPr>
        <w:t xml:space="preserve"> </w:t>
      </w:r>
      <w:r>
        <w:rPr>
          <w:sz w:val="24"/>
        </w:rPr>
        <w:t>stosowania</w:t>
      </w:r>
      <w:r>
        <w:rPr>
          <w:spacing w:val="-3"/>
          <w:sz w:val="24"/>
        </w:rPr>
        <w:t xml:space="preserve"> </w:t>
      </w:r>
      <w:r>
        <w:rPr>
          <w:sz w:val="24"/>
        </w:rPr>
        <w:t>Specyfikacji</w:t>
      </w:r>
      <w:r>
        <w:rPr>
          <w:spacing w:val="-2"/>
          <w:sz w:val="24"/>
        </w:rPr>
        <w:t xml:space="preserve"> Technicznej</w:t>
      </w:r>
    </w:p>
    <w:p w14:paraId="614FCDB7" w14:textId="77777777" w:rsidR="00C51EB5" w:rsidRDefault="003B7B20">
      <w:pPr>
        <w:pStyle w:val="Tekstpodstawowy"/>
        <w:spacing w:before="240"/>
        <w:ind w:left="710" w:firstLine="0"/>
        <w:jc w:val="left"/>
      </w:pPr>
      <w:r>
        <w:t>Według</w:t>
      </w:r>
      <w:r>
        <w:rPr>
          <w:spacing w:val="-2"/>
        </w:rPr>
        <w:t xml:space="preserve"> </w:t>
      </w:r>
      <w:r>
        <w:t>wymagań</w:t>
      </w:r>
      <w:r>
        <w:rPr>
          <w:spacing w:val="-2"/>
        </w:rPr>
        <w:t xml:space="preserve"> ogólnych.</w:t>
      </w:r>
    </w:p>
    <w:p w14:paraId="4D93D6D9" w14:textId="77777777" w:rsidR="00C51EB5" w:rsidRDefault="00C51EB5">
      <w:pPr>
        <w:pStyle w:val="Tekstpodstawowy"/>
        <w:spacing w:before="5"/>
        <w:ind w:left="0" w:firstLine="0"/>
        <w:jc w:val="left"/>
      </w:pPr>
    </w:p>
    <w:p w14:paraId="3BA615DA" w14:textId="77777777" w:rsidR="00C51EB5" w:rsidRDefault="003B7B20">
      <w:pPr>
        <w:pStyle w:val="Akapitzlist"/>
        <w:numPr>
          <w:ilvl w:val="2"/>
          <w:numId w:val="12"/>
        </w:numPr>
        <w:tabs>
          <w:tab w:val="left" w:pos="2222"/>
          <w:tab w:val="left" w:pos="3129"/>
          <w:tab w:val="left" w:pos="4576"/>
          <w:tab w:val="left" w:pos="5936"/>
          <w:tab w:val="left" w:pos="6406"/>
          <w:tab w:val="left" w:pos="7730"/>
        </w:tabs>
        <w:rPr>
          <w:sz w:val="24"/>
        </w:rPr>
      </w:pPr>
      <w:bookmarkStart w:id="6" w:name="_bookmark6"/>
      <w:bookmarkEnd w:id="6"/>
      <w:r>
        <w:rPr>
          <w:spacing w:val="-2"/>
          <w:sz w:val="24"/>
        </w:rPr>
        <w:t>Zakres</w:t>
      </w:r>
      <w:r>
        <w:rPr>
          <w:sz w:val="24"/>
        </w:rPr>
        <w:tab/>
      </w:r>
      <w:r>
        <w:rPr>
          <w:spacing w:val="-2"/>
          <w:sz w:val="24"/>
        </w:rPr>
        <w:t>kompetencji</w:t>
      </w:r>
      <w:r>
        <w:rPr>
          <w:sz w:val="24"/>
        </w:rPr>
        <w:tab/>
      </w:r>
      <w:r>
        <w:rPr>
          <w:spacing w:val="-2"/>
          <w:sz w:val="24"/>
        </w:rPr>
        <w:t>wynikający</w:t>
      </w:r>
      <w:r>
        <w:rPr>
          <w:sz w:val="24"/>
        </w:rPr>
        <w:tab/>
      </w:r>
      <w:r>
        <w:rPr>
          <w:spacing w:val="-5"/>
          <w:sz w:val="24"/>
        </w:rPr>
        <w:t>ze</w:t>
      </w:r>
      <w:r>
        <w:rPr>
          <w:sz w:val="24"/>
        </w:rPr>
        <w:tab/>
      </w:r>
      <w:r>
        <w:rPr>
          <w:spacing w:val="-2"/>
          <w:sz w:val="24"/>
        </w:rPr>
        <w:t>stosowania</w:t>
      </w:r>
      <w:r>
        <w:rPr>
          <w:sz w:val="24"/>
        </w:rPr>
        <w:tab/>
      </w:r>
      <w:r>
        <w:rPr>
          <w:spacing w:val="-2"/>
          <w:sz w:val="24"/>
        </w:rPr>
        <w:t>Specyfikacji</w:t>
      </w:r>
    </w:p>
    <w:p w14:paraId="6DA12FEC" w14:textId="77777777" w:rsidR="00C51EB5" w:rsidRDefault="003B7B20">
      <w:pPr>
        <w:pStyle w:val="Tekstpodstawowy"/>
        <w:ind w:left="1890" w:firstLine="0"/>
        <w:jc w:val="left"/>
      </w:pPr>
      <w:r>
        <w:rPr>
          <w:spacing w:val="-2"/>
        </w:rPr>
        <w:t>Technicznej</w:t>
      </w:r>
    </w:p>
    <w:p w14:paraId="5BB867DE" w14:textId="77777777" w:rsidR="00C51EB5" w:rsidRDefault="003B7B20">
      <w:pPr>
        <w:pStyle w:val="Tekstpodstawowy"/>
        <w:spacing w:before="240"/>
        <w:ind w:left="710" w:firstLine="0"/>
        <w:jc w:val="left"/>
      </w:pPr>
      <w:r>
        <w:t>Według</w:t>
      </w:r>
      <w:r>
        <w:rPr>
          <w:spacing w:val="-2"/>
        </w:rPr>
        <w:t xml:space="preserve"> </w:t>
      </w:r>
      <w:r>
        <w:t>wymagań</w:t>
      </w:r>
      <w:r>
        <w:rPr>
          <w:spacing w:val="-2"/>
        </w:rPr>
        <w:t xml:space="preserve"> ogólnych.</w:t>
      </w:r>
    </w:p>
    <w:p w14:paraId="4C75A8A8" w14:textId="77777777" w:rsidR="00C51EB5" w:rsidRDefault="00C51EB5">
      <w:pPr>
        <w:pStyle w:val="Tekstpodstawowy"/>
        <w:spacing w:before="9"/>
        <w:ind w:left="0" w:firstLine="0"/>
        <w:jc w:val="left"/>
      </w:pPr>
    </w:p>
    <w:p w14:paraId="58D41C48" w14:textId="77777777" w:rsidR="00C51EB5" w:rsidRDefault="003B7B20">
      <w:pPr>
        <w:pStyle w:val="Nagwek2"/>
        <w:numPr>
          <w:ilvl w:val="1"/>
          <w:numId w:val="12"/>
        </w:numPr>
        <w:tabs>
          <w:tab w:val="left" w:pos="2191"/>
        </w:tabs>
        <w:spacing w:before="1"/>
        <w:ind w:left="2191" w:hanging="509"/>
      </w:pPr>
      <w:bookmarkStart w:id="7" w:name="_bookmark7"/>
      <w:bookmarkEnd w:id="7"/>
      <w:r>
        <w:t>Zakres</w:t>
      </w:r>
      <w:r>
        <w:rPr>
          <w:spacing w:val="-3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ujętych</w:t>
      </w:r>
      <w:r>
        <w:rPr>
          <w:spacing w:val="-5"/>
        </w:rPr>
        <w:t xml:space="preserve"> </w:t>
      </w:r>
      <w:r>
        <w:t>w</w:t>
      </w:r>
      <w:r>
        <w:rPr>
          <w:spacing w:val="-2"/>
        </w:rPr>
        <w:t xml:space="preserve"> </w:t>
      </w:r>
      <w:r>
        <w:rPr>
          <w:spacing w:val="-5"/>
        </w:rPr>
        <w:t>ST</w:t>
      </w:r>
    </w:p>
    <w:p w14:paraId="5C4DDB88" w14:textId="77777777" w:rsidR="00C51EB5" w:rsidRDefault="00C51EB5">
      <w:pPr>
        <w:pStyle w:val="Tekstpodstawowy"/>
        <w:spacing w:before="238"/>
        <w:ind w:left="0" w:firstLine="0"/>
        <w:jc w:val="left"/>
        <w:rPr>
          <w:rFonts w:ascii="Arial"/>
          <w:b/>
        </w:rPr>
      </w:pPr>
    </w:p>
    <w:p w14:paraId="31EBE765" w14:textId="77777777" w:rsidR="00C51EB5" w:rsidRDefault="003B7B20">
      <w:pPr>
        <w:pStyle w:val="Tekstpodstawowy"/>
        <w:spacing w:line="276" w:lineRule="auto"/>
        <w:ind w:left="2" w:right="138" w:firstLine="707"/>
      </w:pPr>
      <w:r>
        <w:t>Niniejsza Specyfikacja obejmuje zakres robót instalacji elektrycznych</w:t>
      </w:r>
      <w:r>
        <w:rPr>
          <w:spacing w:val="40"/>
        </w:rPr>
        <w:t xml:space="preserve"> </w:t>
      </w:r>
      <w:r>
        <w:t>wewnętrznych, określony w Projekcie wykonawczym i Przedmiarach Robót dla projektowanego budynku.</w:t>
      </w:r>
    </w:p>
    <w:p w14:paraId="4218D240" w14:textId="77777777" w:rsidR="00C51EB5" w:rsidRDefault="003B7B20">
      <w:pPr>
        <w:pStyle w:val="Tekstpodstawowy"/>
        <w:spacing w:line="274" w:lineRule="exact"/>
        <w:ind w:left="710" w:firstLine="0"/>
      </w:pPr>
      <w:r>
        <w:t>Roboty,</w:t>
      </w:r>
      <w:r>
        <w:rPr>
          <w:spacing w:val="15"/>
        </w:rPr>
        <w:t xml:space="preserve"> </w:t>
      </w:r>
      <w:r>
        <w:t>których</w:t>
      </w:r>
      <w:r>
        <w:rPr>
          <w:spacing w:val="17"/>
        </w:rPr>
        <w:t xml:space="preserve"> </w:t>
      </w:r>
      <w:r>
        <w:t>dotyczy</w:t>
      </w:r>
      <w:r>
        <w:rPr>
          <w:spacing w:val="16"/>
        </w:rPr>
        <w:t xml:space="preserve"> </w:t>
      </w:r>
      <w:r>
        <w:t>Specyfikacja</w:t>
      </w:r>
      <w:r>
        <w:rPr>
          <w:spacing w:val="17"/>
        </w:rPr>
        <w:t xml:space="preserve"> </w:t>
      </w:r>
      <w:r>
        <w:t>obejmują</w:t>
      </w:r>
      <w:r>
        <w:rPr>
          <w:spacing w:val="16"/>
        </w:rPr>
        <w:t xml:space="preserve"> </w:t>
      </w:r>
      <w:r>
        <w:t>następujące</w:t>
      </w:r>
      <w:r>
        <w:rPr>
          <w:spacing w:val="17"/>
        </w:rPr>
        <w:t xml:space="preserve"> </w:t>
      </w:r>
      <w:r>
        <w:t>instalacje</w:t>
      </w:r>
      <w:r>
        <w:rPr>
          <w:spacing w:val="16"/>
        </w:rPr>
        <w:t xml:space="preserve"> </w:t>
      </w:r>
      <w:r>
        <w:t>elektryczne</w:t>
      </w:r>
      <w:r>
        <w:rPr>
          <w:spacing w:val="21"/>
        </w:rPr>
        <w:t xml:space="preserve"> </w:t>
      </w:r>
      <w:r>
        <w:rPr>
          <w:spacing w:val="-10"/>
        </w:rPr>
        <w:t>i</w:t>
      </w:r>
    </w:p>
    <w:p w14:paraId="4D46C2CE" w14:textId="77777777" w:rsidR="00C51EB5" w:rsidRDefault="003B7B20">
      <w:pPr>
        <w:pStyle w:val="Tekstpodstawowy"/>
        <w:spacing w:before="43"/>
        <w:ind w:left="2" w:firstLine="0"/>
        <w:jc w:val="left"/>
      </w:pPr>
      <w:r>
        <w:rPr>
          <w:spacing w:val="-2"/>
        </w:rPr>
        <w:t>słaboprądowe:</w:t>
      </w:r>
    </w:p>
    <w:p w14:paraId="2EAC45B5" w14:textId="77777777" w:rsidR="00C51EB5" w:rsidRDefault="00C51EB5">
      <w:pPr>
        <w:pStyle w:val="Tekstpodstawowy"/>
        <w:spacing w:before="84"/>
        <w:ind w:left="0" w:firstLine="0"/>
        <w:jc w:val="left"/>
      </w:pPr>
    </w:p>
    <w:p w14:paraId="21FB07AC" w14:textId="77777777" w:rsidR="00C51EB5" w:rsidRDefault="003B7B20">
      <w:pPr>
        <w:pStyle w:val="Akapitzlist"/>
        <w:numPr>
          <w:ilvl w:val="0"/>
          <w:numId w:val="11"/>
        </w:numPr>
        <w:tabs>
          <w:tab w:val="left" w:pos="1363"/>
        </w:tabs>
        <w:ind w:left="1363" w:hanging="282"/>
        <w:jc w:val="left"/>
        <w:rPr>
          <w:sz w:val="24"/>
        </w:rPr>
      </w:pPr>
      <w:r>
        <w:rPr>
          <w:sz w:val="24"/>
        </w:rPr>
        <w:t>Instalacje</w:t>
      </w:r>
      <w:r>
        <w:rPr>
          <w:spacing w:val="-2"/>
          <w:sz w:val="24"/>
        </w:rPr>
        <w:t xml:space="preserve"> </w:t>
      </w:r>
      <w:r>
        <w:rPr>
          <w:sz w:val="24"/>
        </w:rPr>
        <w:t>oświetlenia</w:t>
      </w:r>
      <w:r>
        <w:rPr>
          <w:spacing w:val="-2"/>
          <w:sz w:val="24"/>
        </w:rPr>
        <w:t xml:space="preserve"> </w:t>
      </w:r>
      <w:r>
        <w:rPr>
          <w:sz w:val="24"/>
        </w:rPr>
        <w:t>awaryjnego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ewakuacyjnego,</w:t>
      </w:r>
    </w:p>
    <w:p w14:paraId="36621FEF" w14:textId="77777777" w:rsidR="00C51EB5" w:rsidRDefault="003B7B20">
      <w:pPr>
        <w:pStyle w:val="Akapitzlist"/>
        <w:numPr>
          <w:ilvl w:val="0"/>
          <w:numId w:val="11"/>
        </w:numPr>
        <w:tabs>
          <w:tab w:val="left" w:pos="1363"/>
        </w:tabs>
        <w:spacing w:before="40"/>
        <w:ind w:left="1363" w:hanging="282"/>
        <w:jc w:val="left"/>
        <w:rPr>
          <w:sz w:val="24"/>
        </w:rPr>
      </w:pPr>
      <w:r>
        <w:rPr>
          <w:sz w:val="24"/>
        </w:rPr>
        <w:t>Instalacja</w:t>
      </w:r>
      <w:r>
        <w:rPr>
          <w:spacing w:val="-2"/>
          <w:sz w:val="24"/>
        </w:rPr>
        <w:t xml:space="preserve"> </w:t>
      </w:r>
      <w:r>
        <w:rPr>
          <w:sz w:val="24"/>
        </w:rPr>
        <w:t>sygnalizacji</w:t>
      </w:r>
      <w:r>
        <w:rPr>
          <w:spacing w:val="-2"/>
          <w:sz w:val="24"/>
        </w:rPr>
        <w:t xml:space="preserve"> </w:t>
      </w:r>
      <w:r>
        <w:rPr>
          <w:sz w:val="24"/>
        </w:rPr>
        <w:t>pożaru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bazie autonomicznych</w:t>
      </w:r>
      <w:r>
        <w:rPr>
          <w:spacing w:val="-2"/>
          <w:sz w:val="24"/>
        </w:rPr>
        <w:t xml:space="preserve"> </w:t>
      </w:r>
      <w:r>
        <w:rPr>
          <w:sz w:val="24"/>
        </w:rPr>
        <w:t>czujników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dymu</w:t>
      </w:r>
    </w:p>
    <w:p w14:paraId="6D6FF47B" w14:textId="77777777" w:rsidR="00C51EB5" w:rsidRDefault="00C51EB5">
      <w:pPr>
        <w:pStyle w:val="Akapitzlist"/>
        <w:jc w:val="left"/>
        <w:rPr>
          <w:sz w:val="24"/>
        </w:rPr>
        <w:sectPr w:rsidR="00C51EB5">
          <w:footerReference w:type="default" r:id="rId8"/>
          <w:pgSz w:w="11910" w:h="16840"/>
          <w:pgMar w:top="1180" w:right="1133" w:bottom="580" w:left="1700" w:header="0" w:footer="397" w:gutter="0"/>
          <w:cols w:space="708"/>
        </w:sectPr>
      </w:pPr>
    </w:p>
    <w:p w14:paraId="7B02F8A8" w14:textId="77777777" w:rsidR="00C51EB5" w:rsidRDefault="003B7B20">
      <w:pPr>
        <w:pStyle w:val="Tekstpodstawowy"/>
        <w:spacing w:before="60" w:line="276" w:lineRule="auto"/>
        <w:ind w:left="2" w:right="137" w:firstLine="359"/>
      </w:pPr>
      <w:r>
        <w:lastRenderedPageBreak/>
        <w:t>Specyfikacja powinna być wykorzystana przez Oferentów biorących udział w postępowaniu o udzielenie zamówienia publicznego na realizację instalacji elektrycznych i słaboprądowych, objętych przedmiarem robót.</w:t>
      </w:r>
    </w:p>
    <w:p w14:paraId="3C0A4D7A" w14:textId="77777777" w:rsidR="00C51EB5" w:rsidRDefault="003B7B20">
      <w:pPr>
        <w:pStyle w:val="Tekstpodstawowy"/>
        <w:spacing w:line="276" w:lineRule="auto"/>
        <w:ind w:left="2" w:right="137" w:firstLine="707"/>
      </w:pPr>
      <w:r>
        <w:t>Wszelkie roboty elektroinstalacyjne, należy wykonać zgodnie z założeniami i parametrami</w:t>
      </w:r>
      <w:r>
        <w:rPr>
          <w:spacing w:val="-2"/>
        </w:rPr>
        <w:t xml:space="preserve"> </w:t>
      </w:r>
      <w:r>
        <w:t>określonymi</w:t>
      </w:r>
      <w:r>
        <w:rPr>
          <w:spacing w:val="-2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niniejszej</w:t>
      </w:r>
      <w:r>
        <w:rPr>
          <w:spacing w:val="-2"/>
        </w:rPr>
        <w:t xml:space="preserve"> </w:t>
      </w:r>
      <w:r>
        <w:t>specyfikacji</w:t>
      </w:r>
      <w:r>
        <w:rPr>
          <w:spacing w:val="-2"/>
        </w:rPr>
        <w:t xml:space="preserve"> </w:t>
      </w:r>
      <w:r>
        <w:t>technicznej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także</w:t>
      </w:r>
      <w:r>
        <w:rPr>
          <w:spacing w:val="-3"/>
        </w:rPr>
        <w:t xml:space="preserve"> </w:t>
      </w:r>
      <w:r>
        <w:t>zgodnie</w:t>
      </w:r>
      <w:r>
        <w:rPr>
          <w:spacing w:val="-3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kompletem rysunków dokumentacji technicznej. W skład robót wchodzą wszystkie prace uzupełniające, związane z pracami podstawowymi oraz wszystkie świadczenia niezbędne dla pełnego i prawidłowego ukończenia robót. Wykonawca zobowiązany jest dostarczyć w/w instalacje kompletne i sprawne, a wszystkie roboty powinien wykonywać zgodnie z regułami sztuki budowlanej i wiedzy technicznej.</w:t>
      </w:r>
    </w:p>
    <w:p w14:paraId="724B1251" w14:textId="77777777" w:rsidR="00C51EB5" w:rsidRDefault="003B7B20">
      <w:pPr>
        <w:pStyle w:val="Nagwek2"/>
        <w:numPr>
          <w:ilvl w:val="1"/>
          <w:numId w:val="12"/>
        </w:numPr>
        <w:tabs>
          <w:tab w:val="left" w:pos="2191"/>
        </w:tabs>
        <w:spacing w:before="241"/>
        <w:ind w:left="2191" w:hanging="509"/>
      </w:pPr>
      <w:bookmarkStart w:id="8" w:name="_bookmark8"/>
      <w:bookmarkEnd w:id="8"/>
      <w:r>
        <w:t>Ogólne</w:t>
      </w:r>
      <w:r>
        <w:rPr>
          <w:spacing w:val="-8"/>
        </w:rPr>
        <w:t xml:space="preserve"> </w:t>
      </w:r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rPr>
          <w:spacing w:val="-2"/>
        </w:rPr>
        <w:t>robót</w:t>
      </w:r>
    </w:p>
    <w:p w14:paraId="450A94D4" w14:textId="77777777" w:rsidR="00C51EB5" w:rsidRDefault="003B7B20">
      <w:pPr>
        <w:pStyle w:val="Tekstpodstawowy"/>
        <w:spacing w:before="239" w:line="276" w:lineRule="auto"/>
        <w:ind w:left="2" w:right="141" w:firstLine="707"/>
      </w:pPr>
      <w:r>
        <w:t>Wykonawca jest odpowiedzialny za jakość robót i ich zgodność z Dokumentacją Projektową, ST i poleceniami Inspektora Nadzoru.</w:t>
      </w:r>
    </w:p>
    <w:p w14:paraId="41FC55F8" w14:textId="77777777" w:rsidR="00C51EB5" w:rsidRDefault="003B7B20">
      <w:pPr>
        <w:pStyle w:val="Tekstpodstawowy"/>
        <w:spacing w:line="276" w:lineRule="auto"/>
        <w:ind w:left="2" w:right="137" w:firstLine="707"/>
      </w:pPr>
      <w:r>
        <w:t>Niezależnie od stopnia dokładności dokumentacji projektowej Wykonawca zobowiązany jest do uzyskania właściwego i kompletnego zabudowania i uruchomienia wszystkich robót elektrycznych i słaboprądowych. Projekt i specyfikacja instalacji elektrycznych są dokumentami wzajemnie się uzupełniającymi. W przypadku błędu, pomyłki</w:t>
      </w:r>
      <w:r>
        <w:rPr>
          <w:spacing w:val="-1"/>
        </w:rPr>
        <w:t xml:space="preserve"> </w:t>
      </w:r>
      <w:r>
        <w:t>lub</w:t>
      </w:r>
      <w:r>
        <w:rPr>
          <w:spacing w:val="-1"/>
        </w:rPr>
        <w:t xml:space="preserve"> </w:t>
      </w:r>
      <w:r>
        <w:t>wątpliwości</w:t>
      </w:r>
      <w:r>
        <w:rPr>
          <w:spacing w:val="-3"/>
        </w:rPr>
        <w:t xml:space="preserve"> </w:t>
      </w:r>
      <w:r>
        <w:t>interpretacyjnych</w:t>
      </w:r>
      <w:r>
        <w:rPr>
          <w:spacing w:val="-2"/>
        </w:rPr>
        <w:t xml:space="preserve"> </w:t>
      </w:r>
      <w:r>
        <w:t>Wykonawca</w:t>
      </w:r>
      <w:r>
        <w:rPr>
          <w:spacing w:val="-2"/>
        </w:rPr>
        <w:t xml:space="preserve"> </w:t>
      </w:r>
      <w:r>
        <w:t>powinien</w:t>
      </w:r>
      <w:r>
        <w:rPr>
          <w:spacing w:val="-2"/>
        </w:rPr>
        <w:t xml:space="preserve"> </w:t>
      </w:r>
      <w:r>
        <w:t>wyjaśnić sporne</w:t>
      </w:r>
      <w:r>
        <w:rPr>
          <w:spacing w:val="-3"/>
        </w:rPr>
        <w:t xml:space="preserve"> </w:t>
      </w:r>
      <w:r>
        <w:t>kwestie</w:t>
      </w:r>
      <w:r>
        <w:rPr>
          <w:spacing w:val="-2"/>
        </w:rPr>
        <w:t xml:space="preserve"> </w:t>
      </w:r>
      <w:r>
        <w:t>z Projektantem i Przedstawicielem Zamawiającego, którzy są jedynymi upoważnionymi do wprowadzania zmian. Wszelkie nieujęte prace oraz niesygnalizowane niezgodności będą interpretowane na korzyść Zamawiającego.</w:t>
      </w:r>
    </w:p>
    <w:p w14:paraId="087AD37A" w14:textId="77777777" w:rsidR="00C51EB5" w:rsidRDefault="003B7B20">
      <w:pPr>
        <w:pStyle w:val="Tekstpodstawowy"/>
        <w:ind w:left="710" w:firstLine="0"/>
      </w:pPr>
      <w:r>
        <w:t>W</w:t>
      </w:r>
      <w:r>
        <w:rPr>
          <w:spacing w:val="-4"/>
        </w:rPr>
        <w:t xml:space="preserve"> </w:t>
      </w:r>
      <w:r>
        <w:t>zakres</w:t>
      </w:r>
      <w:r>
        <w:rPr>
          <w:spacing w:val="-2"/>
        </w:rPr>
        <w:t xml:space="preserve"> </w:t>
      </w:r>
      <w:r>
        <w:t>robót Wykonawcy</w:t>
      </w:r>
      <w:r>
        <w:rPr>
          <w:spacing w:val="-1"/>
        </w:rPr>
        <w:t xml:space="preserve"> </w:t>
      </w:r>
      <w:r>
        <w:t>robót elektrycznych</w:t>
      </w:r>
      <w:r>
        <w:rPr>
          <w:spacing w:val="2"/>
        </w:rPr>
        <w:t xml:space="preserve"> </w:t>
      </w:r>
      <w:r>
        <w:rPr>
          <w:spacing w:val="-2"/>
        </w:rPr>
        <w:t>wchodzi:</w:t>
      </w:r>
    </w:p>
    <w:p w14:paraId="6B0FB4A0" w14:textId="77777777" w:rsidR="00C51EB5" w:rsidRDefault="003B7B20">
      <w:pPr>
        <w:pStyle w:val="Akapitzlist"/>
        <w:numPr>
          <w:ilvl w:val="0"/>
          <w:numId w:val="11"/>
        </w:numPr>
        <w:tabs>
          <w:tab w:val="left" w:pos="1417"/>
        </w:tabs>
        <w:spacing w:before="45"/>
        <w:ind w:left="1417" w:hanging="347"/>
        <w:rPr>
          <w:sz w:val="24"/>
        </w:rPr>
      </w:pPr>
      <w:r>
        <w:rPr>
          <w:sz w:val="24"/>
        </w:rPr>
        <w:t>dostarczenie</w:t>
      </w:r>
      <w:r>
        <w:rPr>
          <w:spacing w:val="50"/>
          <w:sz w:val="24"/>
        </w:rPr>
        <w:t xml:space="preserve"> </w:t>
      </w:r>
      <w:r>
        <w:rPr>
          <w:sz w:val="24"/>
        </w:rPr>
        <w:t>i</w:t>
      </w:r>
      <w:r>
        <w:rPr>
          <w:spacing w:val="53"/>
          <w:sz w:val="24"/>
        </w:rPr>
        <w:t xml:space="preserve"> </w:t>
      </w:r>
      <w:r>
        <w:rPr>
          <w:sz w:val="24"/>
        </w:rPr>
        <w:t>rozładunek</w:t>
      </w:r>
      <w:r>
        <w:rPr>
          <w:spacing w:val="52"/>
          <w:sz w:val="24"/>
        </w:rPr>
        <w:t xml:space="preserve"> </w:t>
      </w:r>
      <w:r>
        <w:rPr>
          <w:sz w:val="24"/>
        </w:rPr>
        <w:t>wszystkich</w:t>
      </w:r>
      <w:r>
        <w:rPr>
          <w:spacing w:val="52"/>
          <w:sz w:val="24"/>
        </w:rPr>
        <w:t xml:space="preserve"> </w:t>
      </w:r>
      <w:r>
        <w:rPr>
          <w:sz w:val="24"/>
        </w:rPr>
        <w:t>urządzeń</w:t>
      </w:r>
      <w:r>
        <w:rPr>
          <w:spacing w:val="57"/>
          <w:sz w:val="24"/>
        </w:rPr>
        <w:t xml:space="preserve"> </w:t>
      </w:r>
      <w:r>
        <w:rPr>
          <w:sz w:val="24"/>
        </w:rPr>
        <w:t>i</w:t>
      </w:r>
      <w:r>
        <w:rPr>
          <w:spacing w:val="53"/>
          <w:sz w:val="24"/>
        </w:rPr>
        <w:t xml:space="preserve"> </w:t>
      </w:r>
      <w:r>
        <w:rPr>
          <w:sz w:val="24"/>
        </w:rPr>
        <w:t>osprzętu</w:t>
      </w:r>
      <w:r>
        <w:rPr>
          <w:spacing w:val="53"/>
          <w:sz w:val="24"/>
        </w:rPr>
        <w:t xml:space="preserve"> </w:t>
      </w:r>
      <w:r>
        <w:rPr>
          <w:sz w:val="24"/>
        </w:rPr>
        <w:t>niezbędnych</w:t>
      </w:r>
      <w:r>
        <w:rPr>
          <w:spacing w:val="53"/>
          <w:sz w:val="24"/>
        </w:rPr>
        <w:t xml:space="preserve"> </w:t>
      </w:r>
      <w:r>
        <w:rPr>
          <w:spacing w:val="-5"/>
          <w:sz w:val="24"/>
        </w:rPr>
        <w:t>do</w:t>
      </w:r>
    </w:p>
    <w:p w14:paraId="54915F00" w14:textId="77777777" w:rsidR="00C51EB5" w:rsidRDefault="003B7B20">
      <w:pPr>
        <w:pStyle w:val="Tekstpodstawowy"/>
        <w:spacing w:before="38"/>
        <w:ind w:firstLine="0"/>
      </w:pPr>
      <w:r>
        <w:t>wykonania</w:t>
      </w:r>
      <w:r>
        <w:rPr>
          <w:spacing w:val="-2"/>
        </w:rPr>
        <w:t xml:space="preserve"> </w:t>
      </w:r>
      <w:r>
        <w:t>instalacji</w:t>
      </w:r>
      <w:r>
        <w:rPr>
          <w:spacing w:val="-2"/>
        </w:rPr>
        <w:t xml:space="preserve"> </w:t>
      </w:r>
      <w:r>
        <w:t>wg.</w:t>
      </w:r>
      <w:r>
        <w:rPr>
          <w:spacing w:val="1"/>
        </w:rPr>
        <w:t xml:space="preserve"> </w:t>
      </w:r>
      <w:r>
        <w:rPr>
          <w:spacing w:val="-2"/>
        </w:rPr>
        <w:t>zakresu,</w:t>
      </w:r>
    </w:p>
    <w:p w14:paraId="67F66D05" w14:textId="77777777" w:rsidR="00C51EB5" w:rsidRDefault="003B7B20">
      <w:pPr>
        <w:pStyle w:val="Akapitzlist"/>
        <w:numPr>
          <w:ilvl w:val="0"/>
          <w:numId w:val="11"/>
        </w:numPr>
        <w:tabs>
          <w:tab w:val="left" w:pos="1417"/>
          <w:tab w:val="left" w:pos="1430"/>
        </w:tabs>
        <w:spacing w:before="43" w:line="273" w:lineRule="auto"/>
        <w:ind w:right="142" w:hanging="360"/>
        <w:jc w:val="left"/>
        <w:rPr>
          <w:sz w:val="24"/>
        </w:rPr>
      </w:pPr>
      <w:r>
        <w:rPr>
          <w:sz w:val="24"/>
        </w:rPr>
        <w:t>zabezpieczenie</w:t>
      </w:r>
      <w:r>
        <w:rPr>
          <w:spacing w:val="36"/>
          <w:sz w:val="24"/>
        </w:rPr>
        <w:t xml:space="preserve"> </w:t>
      </w:r>
      <w:r>
        <w:rPr>
          <w:sz w:val="24"/>
        </w:rPr>
        <w:t>dostarczonych</w:t>
      </w:r>
      <w:r>
        <w:rPr>
          <w:spacing w:val="36"/>
          <w:sz w:val="24"/>
        </w:rPr>
        <w:t xml:space="preserve"> </w:t>
      </w:r>
      <w:r>
        <w:rPr>
          <w:sz w:val="24"/>
        </w:rPr>
        <w:t>urządzeń</w:t>
      </w:r>
      <w:r>
        <w:rPr>
          <w:spacing w:val="36"/>
          <w:sz w:val="24"/>
        </w:rPr>
        <w:t xml:space="preserve"> </w:t>
      </w:r>
      <w:r>
        <w:rPr>
          <w:sz w:val="24"/>
        </w:rPr>
        <w:t>przed</w:t>
      </w:r>
      <w:r>
        <w:rPr>
          <w:spacing w:val="36"/>
          <w:sz w:val="24"/>
        </w:rPr>
        <w:t xml:space="preserve"> </w:t>
      </w:r>
      <w:r>
        <w:rPr>
          <w:sz w:val="24"/>
        </w:rPr>
        <w:t>kradzieżą,</w:t>
      </w:r>
      <w:r>
        <w:rPr>
          <w:spacing w:val="36"/>
          <w:sz w:val="24"/>
        </w:rPr>
        <w:t xml:space="preserve"> </w:t>
      </w:r>
      <w:r>
        <w:rPr>
          <w:sz w:val="24"/>
        </w:rPr>
        <w:t>uszkodzeniem</w:t>
      </w:r>
      <w:r>
        <w:rPr>
          <w:spacing w:val="39"/>
          <w:sz w:val="24"/>
        </w:rPr>
        <w:t xml:space="preserve"> </w:t>
      </w:r>
      <w:r>
        <w:rPr>
          <w:sz w:val="24"/>
        </w:rPr>
        <w:t>lub innymi czynnikami mogącymi wpłynąć na jakość wykonanych instalacji,</w:t>
      </w:r>
    </w:p>
    <w:p w14:paraId="73C159D7" w14:textId="77777777" w:rsidR="00C51EB5" w:rsidRDefault="003B7B20">
      <w:pPr>
        <w:pStyle w:val="Akapitzlist"/>
        <w:numPr>
          <w:ilvl w:val="0"/>
          <w:numId w:val="11"/>
        </w:numPr>
        <w:tabs>
          <w:tab w:val="left" w:pos="1417"/>
        </w:tabs>
        <w:spacing w:before="3"/>
        <w:ind w:left="1417" w:hanging="347"/>
        <w:jc w:val="left"/>
        <w:rPr>
          <w:sz w:val="24"/>
        </w:rPr>
      </w:pPr>
      <w:r>
        <w:rPr>
          <w:sz w:val="24"/>
        </w:rPr>
        <w:t>montaż,</w:t>
      </w:r>
      <w:r>
        <w:rPr>
          <w:spacing w:val="-2"/>
          <w:sz w:val="24"/>
        </w:rPr>
        <w:t xml:space="preserve"> </w:t>
      </w:r>
      <w:r>
        <w:rPr>
          <w:sz w:val="24"/>
        </w:rPr>
        <w:t>uruchomienie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regulacja</w:t>
      </w:r>
      <w:r>
        <w:rPr>
          <w:spacing w:val="-2"/>
          <w:sz w:val="24"/>
        </w:rPr>
        <w:t xml:space="preserve"> </w:t>
      </w:r>
      <w:r>
        <w:rPr>
          <w:sz w:val="24"/>
        </w:rPr>
        <w:t>w/w</w:t>
      </w:r>
      <w:r>
        <w:rPr>
          <w:spacing w:val="-2"/>
          <w:sz w:val="24"/>
        </w:rPr>
        <w:t xml:space="preserve"> urządzeń,</w:t>
      </w:r>
    </w:p>
    <w:p w14:paraId="5BA08510" w14:textId="77777777" w:rsidR="00C51EB5" w:rsidRDefault="003B7B20">
      <w:pPr>
        <w:pStyle w:val="Akapitzlist"/>
        <w:numPr>
          <w:ilvl w:val="0"/>
          <w:numId w:val="11"/>
        </w:numPr>
        <w:tabs>
          <w:tab w:val="left" w:pos="1417"/>
        </w:tabs>
        <w:spacing w:before="39"/>
        <w:ind w:left="1417" w:hanging="347"/>
        <w:jc w:val="left"/>
        <w:rPr>
          <w:sz w:val="24"/>
        </w:rPr>
      </w:pPr>
      <w:r>
        <w:rPr>
          <w:sz w:val="24"/>
        </w:rPr>
        <w:t>dostawa,</w:t>
      </w:r>
      <w:r>
        <w:rPr>
          <w:spacing w:val="60"/>
          <w:sz w:val="24"/>
        </w:rPr>
        <w:t xml:space="preserve"> </w:t>
      </w:r>
      <w:r>
        <w:rPr>
          <w:sz w:val="24"/>
        </w:rPr>
        <w:t>układanie</w:t>
      </w:r>
      <w:r>
        <w:rPr>
          <w:spacing w:val="62"/>
          <w:sz w:val="24"/>
        </w:rPr>
        <w:t xml:space="preserve"> </w:t>
      </w:r>
      <w:r>
        <w:rPr>
          <w:sz w:val="24"/>
        </w:rPr>
        <w:t>kabli</w:t>
      </w:r>
      <w:r>
        <w:rPr>
          <w:spacing w:val="64"/>
          <w:sz w:val="24"/>
        </w:rPr>
        <w:t xml:space="preserve"> </w:t>
      </w:r>
      <w:r>
        <w:rPr>
          <w:sz w:val="24"/>
        </w:rPr>
        <w:t>wchodzących</w:t>
      </w:r>
      <w:r>
        <w:rPr>
          <w:spacing w:val="62"/>
          <w:sz w:val="24"/>
        </w:rPr>
        <w:t xml:space="preserve"> </w:t>
      </w:r>
      <w:r>
        <w:rPr>
          <w:sz w:val="24"/>
        </w:rPr>
        <w:t>w</w:t>
      </w:r>
      <w:r>
        <w:rPr>
          <w:spacing w:val="62"/>
          <w:sz w:val="24"/>
        </w:rPr>
        <w:t xml:space="preserve"> </w:t>
      </w:r>
      <w:r>
        <w:rPr>
          <w:sz w:val="24"/>
        </w:rPr>
        <w:t>skład</w:t>
      </w:r>
      <w:r>
        <w:rPr>
          <w:spacing w:val="63"/>
          <w:sz w:val="24"/>
        </w:rPr>
        <w:t xml:space="preserve"> </w:t>
      </w:r>
      <w:r>
        <w:rPr>
          <w:sz w:val="24"/>
        </w:rPr>
        <w:t>instalacji</w:t>
      </w:r>
      <w:r>
        <w:rPr>
          <w:spacing w:val="63"/>
          <w:sz w:val="24"/>
        </w:rPr>
        <w:t xml:space="preserve"> </w:t>
      </w:r>
      <w:r>
        <w:rPr>
          <w:sz w:val="24"/>
        </w:rPr>
        <w:t>elektrycznych</w:t>
      </w:r>
      <w:r>
        <w:rPr>
          <w:spacing w:val="67"/>
          <w:sz w:val="24"/>
        </w:rPr>
        <w:t xml:space="preserve"> </w:t>
      </w:r>
      <w:r>
        <w:rPr>
          <w:spacing w:val="-10"/>
          <w:sz w:val="24"/>
        </w:rPr>
        <w:t>i</w:t>
      </w:r>
    </w:p>
    <w:p w14:paraId="381DAFAC" w14:textId="77777777" w:rsidR="00C51EB5" w:rsidRDefault="003B7B20">
      <w:pPr>
        <w:pStyle w:val="Tekstpodstawowy"/>
        <w:spacing w:before="40"/>
        <w:ind w:firstLine="0"/>
        <w:jc w:val="left"/>
      </w:pPr>
      <w:r>
        <w:rPr>
          <w:spacing w:val="-2"/>
        </w:rPr>
        <w:t>słaboprądowych,</w:t>
      </w:r>
    </w:p>
    <w:p w14:paraId="65E932CC" w14:textId="77777777" w:rsidR="00C51EB5" w:rsidRDefault="003B7B20">
      <w:pPr>
        <w:pStyle w:val="Akapitzlist"/>
        <w:numPr>
          <w:ilvl w:val="0"/>
          <w:numId w:val="11"/>
        </w:numPr>
        <w:tabs>
          <w:tab w:val="left" w:pos="1417"/>
          <w:tab w:val="left" w:pos="1430"/>
        </w:tabs>
        <w:spacing w:before="43" w:line="271" w:lineRule="auto"/>
        <w:ind w:right="141" w:hanging="360"/>
        <w:rPr>
          <w:sz w:val="24"/>
        </w:rPr>
      </w:pPr>
      <w:r>
        <w:rPr>
          <w:sz w:val="24"/>
        </w:rPr>
        <w:t>wszelkie</w:t>
      </w:r>
      <w:r>
        <w:rPr>
          <w:spacing w:val="-1"/>
          <w:sz w:val="24"/>
        </w:rPr>
        <w:t xml:space="preserve"> </w:t>
      </w:r>
      <w:r>
        <w:rPr>
          <w:sz w:val="24"/>
        </w:rPr>
        <w:t>podwieszenia oraz</w:t>
      </w:r>
      <w:r>
        <w:rPr>
          <w:spacing w:val="-1"/>
          <w:sz w:val="24"/>
        </w:rPr>
        <w:t xml:space="preserve"> </w:t>
      </w:r>
      <w:r>
        <w:rPr>
          <w:sz w:val="24"/>
        </w:rPr>
        <w:t>konstrukcje</w:t>
      </w:r>
      <w:r>
        <w:rPr>
          <w:spacing w:val="-1"/>
          <w:sz w:val="24"/>
        </w:rPr>
        <w:t xml:space="preserve"> </w:t>
      </w:r>
      <w:r>
        <w:rPr>
          <w:sz w:val="24"/>
        </w:rPr>
        <w:t>wsporcze i montażowe</w:t>
      </w:r>
      <w:r>
        <w:rPr>
          <w:spacing w:val="-1"/>
          <w:sz w:val="24"/>
        </w:rPr>
        <w:t xml:space="preserve"> </w:t>
      </w:r>
      <w:r>
        <w:rPr>
          <w:sz w:val="24"/>
        </w:rPr>
        <w:t>wchodzące w skład zakresu robót instalacji elektrycznych,</w:t>
      </w:r>
    </w:p>
    <w:p w14:paraId="3E4EA9BB" w14:textId="77777777" w:rsidR="00C51EB5" w:rsidRDefault="003B7B20">
      <w:pPr>
        <w:pStyle w:val="Akapitzlist"/>
        <w:numPr>
          <w:ilvl w:val="0"/>
          <w:numId w:val="11"/>
        </w:numPr>
        <w:tabs>
          <w:tab w:val="left" w:pos="1417"/>
          <w:tab w:val="left" w:pos="1430"/>
        </w:tabs>
        <w:spacing w:before="9" w:line="273" w:lineRule="auto"/>
        <w:ind w:right="141" w:hanging="360"/>
        <w:rPr>
          <w:sz w:val="24"/>
        </w:rPr>
      </w:pPr>
      <w:r>
        <w:rPr>
          <w:sz w:val="24"/>
        </w:rPr>
        <w:t>wykonanie wszelkich otworów w ścianach budynków a także uszczelnienie tych otworów przy przejściach przez strefy ogniowe masami</w:t>
      </w:r>
      <w:r>
        <w:rPr>
          <w:spacing w:val="40"/>
          <w:sz w:val="24"/>
        </w:rPr>
        <w:t xml:space="preserve"> </w:t>
      </w:r>
      <w:r>
        <w:rPr>
          <w:sz w:val="24"/>
        </w:rPr>
        <w:t>uszczelniającymi o odpowiedniej odporności ogniowej,</w:t>
      </w:r>
    </w:p>
    <w:p w14:paraId="6AD23ACE" w14:textId="77777777" w:rsidR="00C51EB5" w:rsidRDefault="003B7B20">
      <w:pPr>
        <w:pStyle w:val="Akapitzlist"/>
        <w:numPr>
          <w:ilvl w:val="0"/>
          <w:numId w:val="11"/>
        </w:numPr>
        <w:tabs>
          <w:tab w:val="left" w:pos="1417"/>
        </w:tabs>
        <w:spacing w:before="5"/>
        <w:ind w:left="1417" w:hanging="347"/>
        <w:rPr>
          <w:sz w:val="24"/>
        </w:rPr>
      </w:pPr>
      <w:r>
        <w:rPr>
          <w:sz w:val="24"/>
        </w:rPr>
        <w:t>wykonanie</w:t>
      </w:r>
      <w:r>
        <w:rPr>
          <w:spacing w:val="17"/>
          <w:sz w:val="24"/>
        </w:rPr>
        <w:t xml:space="preserve"> </w:t>
      </w:r>
      <w:r>
        <w:rPr>
          <w:sz w:val="24"/>
        </w:rPr>
        <w:t>i</w:t>
      </w:r>
      <w:r>
        <w:rPr>
          <w:spacing w:val="19"/>
          <w:sz w:val="24"/>
        </w:rPr>
        <w:t xml:space="preserve"> </w:t>
      </w:r>
      <w:r>
        <w:rPr>
          <w:sz w:val="24"/>
        </w:rPr>
        <w:t>przygotowanie</w:t>
      </w:r>
      <w:r>
        <w:rPr>
          <w:spacing w:val="17"/>
          <w:sz w:val="24"/>
        </w:rPr>
        <w:t xml:space="preserve"> </w:t>
      </w:r>
      <w:r>
        <w:rPr>
          <w:sz w:val="24"/>
        </w:rPr>
        <w:t>do</w:t>
      </w:r>
      <w:r>
        <w:rPr>
          <w:spacing w:val="18"/>
          <w:sz w:val="24"/>
        </w:rPr>
        <w:t xml:space="preserve"> </w:t>
      </w:r>
      <w:r>
        <w:rPr>
          <w:sz w:val="24"/>
        </w:rPr>
        <w:t>odbioru</w:t>
      </w:r>
      <w:r>
        <w:rPr>
          <w:spacing w:val="17"/>
          <w:sz w:val="24"/>
        </w:rPr>
        <w:t xml:space="preserve"> </w:t>
      </w:r>
      <w:r>
        <w:rPr>
          <w:sz w:val="24"/>
        </w:rPr>
        <w:t>wszystkich</w:t>
      </w:r>
      <w:r>
        <w:rPr>
          <w:spacing w:val="21"/>
          <w:sz w:val="24"/>
        </w:rPr>
        <w:t xml:space="preserve"> </w:t>
      </w:r>
      <w:r>
        <w:rPr>
          <w:sz w:val="24"/>
        </w:rPr>
        <w:t>instalacji</w:t>
      </w:r>
      <w:r>
        <w:rPr>
          <w:spacing w:val="18"/>
          <w:sz w:val="24"/>
        </w:rPr>
        <w:t xml:space="preserve"> </w:t>
      </w:r>
      <w:r>
        <w:rPr>
          <w:sz w:val="24"/>
        </w:rPr>
        <w:t>elektrycznych</w:t>
      </w:r>
      <w:r>
        <w:rPr>
          <w:spacing w:val="21"/>
          <w:sz w:val="24"/>
        </w:rPr>
        <w:t xml:space="preserve"> </w:t>
      </w:r>
      <w:r>
        <w:rPr>
          <w:spacing w:val="-10"/>
          <w:sz w:val="24"/>
        </w:rPr>
        <w:t>i</w:t>
      </w:r>
    </w:p>
    <w:p w14:paraId="1E26E2CE" w14:textId="77777777" w:rsidR="00C51EB5" w:rsidRDefault="003B7B20">
      <w:pPr>
        <w:pStyle w:val="Tekstpodstawowy"/>
        <w:spacing w:before="38"/>
        <w:ind w:firstLine="0"/>
      </w:pPr>
      <w:r>
        <w:t>słaboprądowych</w:t>
      </w:r>
      <w:r>
        <w:rPr>
          <w:spacing w:val="-2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robót</w:t>
      </w:r>
      <w:r>
        <w:rPr>
          <w:spacing w:val="-1"/>
        </w:rPr>
        <w:t xml:space="preserve"> </w:t>
      </w:r>
      <w:r>
        <w:rPr>
          <w:spacing w:val="-2"/>
        </w:rPr>
        <w:t>zanikowych,</w:t>
      </w:r>
    </w:p>
    <w:p w14:paraId="54D7B6F3" w14:textId="77777777" w:rsidR="00C51EB5" w:rsidRDefault="003B7B20">
      <w:pPr>
        <w:pStyle w:val="Akapitzlist"/>
        <w:numPr>
          <w:ilvl w:val="0"/>
          <w:numId w:val="11"/>
        </w:numPr>
        <w:tabs>
          <w:tab w:val="left" w:pos="1417"/>
          <w:tab w:val="left" w:pos="1430"/>
        </w:tabs>
        <w:spacing w:before="43" w:line="273" w:lineRule="auto"/>
        <w:ind w:right="139" w:hanging="360"/>
        <w:rPr>
          <w:sz w:val="24"/>
        </w:rPr>
      </w:pPr>
      <w:r>
        <w:rPr>
          <w:sz w:val="24"/>
        </w:rPr>
        <w:t>wykonanie niezbędnych pomiarów i testów dla poszczególnych typów instalacji elektrycznych i niskoprądowych oraz przedłożenie wyników tych pomiarów do odbioru instalacji,</w:t>
      </w:r>
    </w:p>
    <w:p w14:paraId="7292785E" w14:textId="77777777" w:rsidR="00C51EB5" w:rsidRDefault="003B7B20">
      <w:pPr>
        <w:pStyle w:val="Akapitzlist"/>
        <w:numPr>
          <w:ilvl w:val="0"/>
          <w:numId w:val="11"/>
        </w:numPr>
        <w:tabs>
          <w:tab w:val="left" w:pos="1417"/>
          <w:tab w:val="left" w:pos="1430"/>
        </w:tabs>
        <w:spacing w:before="5" w:line="276" w:lineRule="auto"/>
        <w:ind w:right="140" w:hanging="360"/>
        <w:rPr>
          <w:sz w:val="24"/>
        </w:rPr>
      </w:pPr>
      <w:r>
        <w:rPr>
          <w:sz w:val="24"/>
        </w:rPr>
        <w:t>wykonanie dokumentacji powykonawczej w wersji papierowej i elektronicznej w uzgodnionym formacie na płycie CD oraz przedłożenie: certyfikatów deklaracji zgodności, aprobat technicznych, dla wszystkich zastosowanych urządzeń, osprzętu oraz innych rozwiązań systemowych</w:t>
      </w:r>
      <w:r>
        <w:rPr>
          <w:spacing w:val="40"/>
          <w:sz w:val="24"/>
        </w:rPr>
        <w:t xml:space="preserve"> </w:t>
      </w:r>
      <w:r>
        <w:rPr>
          <w:sz w:val="24"/>
        </w:rPr>
        <w:t>celem dokonania odbioru prac.</w:t>
      </w:r>
    </w:p>
    <w:p w14:paraId="7820A428" w14:textId="77777777" w:rsidR="00C51EB5" w:rsidRDefault="00C51EB5">
      <w:pPr>
        <w:pStyle w:val="Akapitzlist"/>
        <w:spacing w:line="276" w:lineRule="auto"/>
        <w:rPr>
          <w:sz w:val="24"/>
        </w:rPr>
        <w:sectPr w:rsidR="00C51EB5">
          <w:pgSz w:w="11910" w:h="16840"/>
          <w:pgMar w:top="820" w:right="1133" w:bottom="580" w:left="1700" w:header="0" w:footer="397" w:gutter="0"/>
          <w:cols w:space="708"/>
        </w:sectPr>
      </w:pPr>
    </w:p>
    <w:p w14:paraId="17469609" w14:textId="77777777" w:rsidR="00C51EB5" w:rsidRDefault="003B7B20">
      <w:pPr>
        <w:pStyle w:val="Tekstpodstawowy"/>
        <w:spacing w:before="77" w:line="276" w:lineRule="auto"/>
        <w:ind w:left="2" w:right="138" w:firstLine="707"/>
      </w:pPr>
      <w:r>
        <w:lastRenderedPageBreak/>
        <w:t>Jeżeli z Dokumentacji Projektowej wynika niezbędność wykonania robót nie wymienionych w powyższych ST, to należy je wykonać, a warunki ich wykonania i odbioru ustalić w oparciu o zapisy niniejszej ST.</w:t>
      </w:r>
    </w:p>
    <w:p w14:paraId="09F6825B" w14:textId="77777777" w:rsidR="00C51EB5" w:rsidRDefault="003B7B20">
      <w:pPr>
        <w:pStyle w:val="Tekstpodstawowy"/>
        <w:spacing w:before="1" w:line="276" w:lineRule="auto"/>
        <w:ind w:left="2" w:right="141" w:firstLine="707"/>
      </w:pPr>
      <w:r>
        <w:t xml:space="preserve">Wykonawcy instalacji elektrycznych i słaboprądowych są zobowiązani wykonać i dostarczyć dokumentację powykonawczą ze wszystkimi uzgodnieniami i wymaganiami </w:t>
      </w:r>
      <w:r>
        <w:rPr>
          <w:spacing w:val="-2"/>
        </w:rPr>
        <w:t>Zamawiającego.</w:t>
      </w:r>
    </w:p>
    <w:p w14:paraId="50F3A18B" w14:textId="77777777" w:rsidR="00C51EB5" w:rsidRDefault="003B7B20">
      <w:pPr>
        <w:pStyle w:val="Nagwek2"/>
        <w:numPr>
          <w:ilvl w:val="1"/>
          <w:numId w:val="12"/>
        </w:numPr>
        <w:tabs>
          <w:tab w:val="left" w:pos="2124"/>
        </w:tabs>
        <w:spacing w:before="240"/>
        <w:ind w:left="2124" w:hanging="442"/>
      </w:pPr>
      <w:bookmarkStart w:id="9" w:name="_bookmark9"/>
      <w:bookmarkEnd w:id="9"/>
      <w:r>
        <w:t>Dokumentacja,</w:t>
      </w:r>
      <w:r>
        <w:rPr>
          <w:spacing w:val="-4"/>
        </w:rPr>
        <w:t xml:space="preserve"> </w:t>
      </w:r>
      <w:r>
        <w:t>którą</w:t>
      </w:r>
      <w:r>
        <w:rPr>
          <w:spacing w:val="-4"/>
        </w:rPr>
        <w:t xml:space="preserve"> </w:t>
      </w:r>
      <w:r>
        <w:t>należy</w:t>
      </w:r>
      <w:r>
        <w:rPr>
          <w:spacing w:val="-3"/>
        </w:rPr>
        <w:t xml:space="preserve"> </w:t>
      </w:r>
      <w:r>
        <w:t>przedstawić</w:t>
      </w:r>
      <w:r>
        <w:rPr>
          <w:spacing w:val="-3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trakcie</w:t>
      </w:r>
      <w:r>
        <w:rPr>
          <w:spacing w:val="-3"/>
        </w:rPr>
        <w:t xml:space="preserve"> </w:t>
      </w:r>
      <w:r>
        <w:rPr>
          <w:spacing w:val="-2"/>
        </w:rPr>
        <w:t>budowy</w:t>
      </w:r>
    </w:p>
    <w:p w14:paraId="2D892C16" w14:textId="77777777" w:rsidR="00C51EB5" w:rsidRDefault="003B7B20">
      <w:pPr>
        <w:pStyle w:val="Tekstpodstawowy"/>
        <w:spacing w:before="239" w:line="276" w:lineRule="auto"/>
        <w:ind w:left="2" w:right="140" w:firstLine="707"/>
      </w:pPr>
      <w:r>
        <w:t>Dokumentacja przedstawiana przez Wykonawcę w trakcie budowy musi być zgodna z zasadami podanymi W Ogólnej Specyfikacji Technicznej. Dodatkowo wykonawca dostarczać będzie następujące informacje:</w:t>
      </w:r>
    </w:p>
    <w:p w14:paraId="026D12A0" w14:textId="77777777" w:rsidR="00C51EB5" w:rsidRDefault="00C51EB5">
      <w:pPr>
        <w:pStyle w:val="Tekstpodstawowy"/>
        <w:spacing w:before="42"/>
        <w:ind w:left="0" w:firstLine="0"/>
        <w:jc w:val="left"/>
      </w:pPr>
    </w:p>
    <w:p w14:paraId="2D70344E" w14:textId="77777777" w:rsidR="00C51EB5" w:rsidRDefault="003B7B20">
      <w:pPr>
        <w:pStyle w:val="Akapitzlist"/>
        <w:numPr>
          <w:ilvl w:val="0"/>
          <w:numId w:val="10"/>
        </w:numPr>
        <w:tabs>
          <w:tab w:val="left" w:pos="1069"/>
        </w:tabs>
        <w:ind w:left="1069" w:hanging="359"/>
        <w:rPr>
          <w:sz w:val="24"/>
        </w:rPr>
      </w:pPr>
      <w:r>
        <w:rPr>
          <w:sz w:val="24"/>
        </w:rPr>
        <w:t>Harmonogram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kolejność</w:t>
      </w:r>
      <w:r>
        <w:rPr>
          <w:spacing w:val="-3"/>
          <w:sz w:val="24"/>
        </w:rPr>
        <w:t xml:space="preserve"> </w:t>
      </w:r>
      <w:r>
        <w:rPr>
          <w:sz w:val="24"/>
        </w:rPr>
        <w:t>prac</w:t>
      </w:r>
      <w:r>
        <w:rPr>
          <w:spacing w:val="-2"/>
          <w:sz w:val="24"/>
        </w:rPr>
        <w:t xml:space="preserve"> </w:t>
      </w:r>
      <w:r>
        <w:rPr>
          <w:sz w:val="24"/>
        </w:rPr>
        <w:t>instalacji</w:t>
      </w:r>
      <w:r>
        <w:rPr>
          <w:spacing w:val="-2"/>
          <w:sz w:val="24"/>
        </w:rPr>
        <w:t xml:space="preserve"> </w:t>
      </w:r>
      <w:r>
        <w:rPr>
          <w:sz w:val="24"/>
        </w:rPr>
        <w:t>elektrycznych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słaboprądowych,</w:t>
      </w:r>
    </w:p>
    <w:p w14:paraId="4493664F" w14:textId="77777777" w:rsidR="00C51EB5" w:rsidRDefault="003B7B20">
      <w:pPr>
        <w:pStyle w:val="Akapitzlist"/>
        <w:numPr>
          <w:ilvl w:val="0"/>
          <w:numId w:val="10"/>
        </w:numPr>
        <w:tabs>
          <w:tab w:val="left" w:pos="1069"/>
        </w:tabs>
        <w:spacing w:before="41"/>
        <w:ind w:left="1069" w:hanging="359"/>
        <w:rPr>
          <w:sz w:val="24"/>
        </w:rPr>
      </w:pPr>
      <w:r>
        <w:rPr>
          <w:sz w:val="24"/>
        </w:rPr>
        <w:t>Rysunki</w:t>
      </w:r>
      <w:r>
        <w:rPr>
          <w:spacing w:val="-2"/>
          <w:sz w:val="24"/>
        </w:rPr>
        <w:t xml:space="preserve"> </w:t>
      </w:r>
      <w:r>
        <w:rPr>
          <w:sz w:val="24"/>
        </w:rPr>
        <w:t>robocze</w:t>
      </w:r>
      <w:r>
        <w:rPr>
          <w:spacing w:val="-3"/>
          <w:sz w:val="24"/>
        </w:rPr>
        <w:t xml:space="preserve"> </w:t>
      </w:r>
      <w:r>
        <w:rPr>
          <w:sz w:val="24"/>
        </w:rPr>
        <w:t>wymagane</w:t>
      </w:r>
      <w:r>
        <w:rPr>
          <w:spacing w:val="-3"/>
          <w:sz w:val="24"/>
        </w:rPr>
        <w:t xml:space="preserve"> </w:t>
      </w:r>
      <w:r>
        <w:rPr>
          <w:sz w:val="24"/>
        </w:rPr>
        <w:t>przez</w:t>
      </w:r>
      <w:r>
        <w:rPr>
          <w:spacing w:val="-1"/>
          <w:sz w:val="24"/>
        </w:rPr>
        <w:t xml:space="preserve"> </w:t>
      </w:r>
      <w:r>
        <w:rPr>
          <w:sz w:val="24"/>
        </w:rPr>
        <w:t>zarządzającego realizacją</w:t>
      </w:r>
      <w:r>
        <w:rPr>
          <w:spacing w:val="-2"/>
          <w:sz w:val="24"/>
        </w:rPr>
        <w:t xml:space="preserve"> umowy,</w:t>
      </w:r>
    </w:p>
    <w:p w14:paraId="65C8CA9A" w14:textId="77777777" w:rsidR="00C51EB5" w:rsidRDefault="003B7B20">
      <w:pPr>
        <w:pStyle w:val="Akapitzlist"/>
        <w:numPr>
          <w:ilvl w:val="0"/>
          <w:numId w:val="10"/>
        </w:numPr>
        <w:tabs>
          <w:tab w:val="left" w:pos="1069"/>
        </w:tabs>
        <w:spacing w:before="43"/>
        <w:ind w:left="1069" w:hanging="359"/>
        <w:rPr>
          <w:sz w:val="24"/>
        </w:rPr>
      </w:pPr>
      <w:r>
        <w:rPr>
          <w:sz w:val="24"/>
        </w:rPr>
        <w:t>Świadectwa</w:t>
      </w:r>
      <w:r>
        <w:rPr>
          <w:spacing w:val="-4"/>
          <w:sz w:val="24"/>
        </w:rPr>
        <w:t xml:space="preserve"> </w:t>
      </w:r>
      <w:r>
        <w:rPr>
          <w:sz w:val="24"/>
        </w:rPr>
        <w:t>jakości</w:t>
      </w:r>
      <w:r>
        <w:rPr>
          <w:spacing w:val="-3"/>
          <w:sz w:val="24"/>
        </w:rPr>
        <w:t xml:space="preserve"> </w:t>
      </w:r>
      <w:r>
        <w:rPr>
          <w:sz w:val="24"/>
        </w:rPr>
        <w:t>przedstawiane</w:t>
      </w:r>
      <w:r>
        <w:rPr>
          <w:spacing w:val="-5"/>
          <w:sz w:val="24"/>
        </w:rPr>
        <w:t xml:space="preserve"> </w:t>
      </w:r>
      <w:r>
        <w:rPr>
          <w:sz w:val="24"/>
        </w:rPr>
        <w:t>przez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producenta,</w:t>
      </w:r>
    </w:p>
    <w:p w14:paraId="631150FB" w14:textId="77777777" w:rsidR="00C51EB5" w:rsidRDefault="003B7B20">
      <w:pPr>
        <w:pStyle w:val="Akapitzlist"/>
        <w:numPr>
          <w:ilvl w:val="0"/>
          <w:numId w:val="10"/>
        </w:numPr>
        <w:tabs>
          <w:tab w:val="left" w:pos="1069"/>
        </w:tabs>
        <w:spacing w:before="41"/>
        <w:ind w:left="1069" w:hanging="359"/>
        <w:rPr>
          <w:sz w:val="24"/>
        </w:rPr>
      </w:pPr>
      <w:r>
        <w:rPr>
          <w:sz w:val="24"/>
        </w:rPr>
        <w:t>Zalecenia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instrukcje</w:t>
      </w:r>
      <w:r>
        <w:rPr>
          <w:spacing w:val="-2"/>
          <w:sz w:val="24"/>
        </w:rPr>
        <w:t xml:space="preserve"> </w:t>
      </w:r>
      <w:r>
        <w:rPr>
          <w:sz w:val="24"/>
        </w:rPr>
        <w:t>dostarczone</w:t>
      </w:r>
      <w:r>
        <w:rPr>
          <w:spacing w:val="-1"/>
          <w:sz w:val="24"/>
        </w:rPr>
        <w:t xml:space="preserve"> </w:t>
      </w:r>
      <w:r>
        <w:rPr>
          <w:sz w:val="24"/>
        </w:rPr>
        <w:t>przez</w:t>
      </w:r>
      <w:r>
        <w:rPr>
          <w:spacing w:val="-2"/>
          <w:sz w:val="24"/>
        </w:rPr>
        <w:t xml:space="preserve"> producentów.</w:t>
      </w:r>
    </w:p>
    <w:p w14:paraId="2A5CA1A0" w14:textId="77777777" w:rsidR="00C51EB5" w:rsidRDefault="00C51EB5">
      <w:pPr>
        <w:pStyle w:val="Tekstpodstawowy"/>
        <w:ind w:left="0" w:firstLine="0"/>
        <w:jc w:val="left"/>
      </w:pPr>
    </w:p>
    <w:p w14:paraId="3EB134F1" w14:textId="77777777" w:rsidR="00C51EB5" w:rsidRDefault="00C51EB5">
      <w:pPr>
        <w:pStyle w:val="Tekstpodstawowy"/>
        <w:spacing w:before="46"/>
        <w:ind w:left="0" w:firstLine="0"/>
        <w:jc w:val="left"/>
      </w:pPr>
    </w:p>
    <w:p w14:paraId="2F48D5C6" w14:textId="77777777" w:rsidR="00C51EB5" w:rsidRDefault="003B7B20">
      <w:pPr>
        <w:pStyle w:val="Nagwek2"/>
        <w:numPr>
          <w:ilvl w:val="1"/>
          <w:numId w:val="12"/>
        </w:numPr>
        <w:tabs>
          <w:tab w:val="left" w:pos="2124"/>
        </w:tabs>
        <w:spacing w:before="1"/>
        <w:ind w:left="2124" w:hanging="442"/>
      </w:pPr>
      <w:bookmarkStart w:id="10" w:name="_bookmark10"/>
      <w:bookmarkEnd w:id="10"/>
      <w:r>
        <w:t>Ogólne</w:t>
      </w:r>
      <w:r>
        <w:rPr>
          <w:spacing w:val="-5"/>
        </w:rPr>
        <w:t xml:space="preserve"> </w:t>
      </w:r>
      <w:r>
        <w:t>wymagania</w:t>
      </w:r>
      <w:r>
        <w:rPr>
          <w:spacing w:val="-5"/>
        </w:rPr>
        <w:t xml:space="preserve"> </w:t>
      </w:r>
      <w:r>
        <w:t>dotyczące</w:t>
      </w:r>
      <w:r>
        <w:rPr>
          <w:spacing w:val="-5"/>
        </w:rPr>
        <w:t xml:space="preserve"> </w:t>
      </w:r>
      <w:r>
        <w:t>robót</w:t>
      </w:r>
      <w:r>
        <w:rPr>
          <w:spacing w:val="-5"/>
        </w:rPr>
        <w:t xml:space="preserve"> </w:t>
      </w:r>
      <w:r>
        <w:rPr>
          <w:spacing w:val="-2"/>
        </w:rPr>
        <w:t>instalacji</w:t>
      </w:r>
    </w:p>
    <w:p w14:paraId="183DC6B4" w14:textId="77777777" w:rsidR="00C51EB5" w:rsidRDefault="003B7B20">
      <w:pPr>
        <w:ind w:right="3702"/>
        <w:jc w:val="center"/>
        <w:rPr>
          <w:rFonts w:ascii="Arial"/>
          <w:b/>
          <w:sz w:val="24"/>
        </w:rPr>
      </w:pPr>
      <w:r>
        <w:rPr>
          <w:rFonts w:ascii="Arial"/>
          <w:b/>
          <w:spacing w:val="-2"/>
          <w:sz w:val="24"/>
        </w:rPr>
        <w:t>elektrycznych</w:t>
      </w:r>
    </w:p>
    <w:p w14:paraId="14FC9C98" w14:textId="77777777" w:rsidR="00C51EB5" w:rsidRDefault="003B7B20">
      <w:pPr>
        <w:pStyle w:val="Tekstpodstawowy"/>
        <w:spacing w:before="238" w:line="276" w:lineRule="auto"/>
        <w:ind w:left="2" w:right="136" w:firstLine="707"/>
      </w:pPr>
      <w:r>
        <w:t>Wykonawca robót jest odpowiedzialny za jakość ich wykonania oraz za zgodność robót z dokumentacją projektową, Specyfikacjami Technicznymi, przepisami techniczno- budowlanymi, normami i zasadami wiedzy technicznej oraz warunkami p.poż., BHP i ochrony środowiska. Wykonawca robót instalacji elektrycznych i słaboprądowych zobowiązany jest do takiego wykonywania prac, aby były spełnione podstawowe</w:t>
      </w:r>
      <w:r>
        <w:rPr>
          <w:spacing w:val="40"/>
        </w:rPr>
        <w:t xml:space="preserve"> </w:t>
      </w:r>
      <w:r>
        <w:t>wymagania dotyczące: bezpieczeństwa konstrukcji, bezpieczeństwa pożarowego, bezpieczeństwa użytkowania, odpowiednich warunków higienicznych i zdrowotnych oraz ochrony środowiska, ochrony przed hałasem i drganiami, oszczędności energii i odpowiedniej izolacyjności cieplnej ścian i stropów.</w:t>
      </w:r>
    </w:p>
    <w:p w14:paraId="3A102559" w14:textId="77777777" w:rsidR="00C51EB5" w:rsidRDefault="003B7B20">
      <w:pPr>
        <w:pStyle w:val="Tekstpodstawowy"/>
        <w:spacing w:before="3"/>
        <w:ind w:left="710" w:firstLine="0"/>
      </w:pPr>
      <w:r>
        <w:t>Wykonawca</w:t>
      </w:r>
      <w:r>
        <w:rPr>
          <w:spacing w:val="72"/>
        </w:rPr>
        <w:t xml:space="preserve"> </w:t>
      </w:r>
      <w:r>
        <w:t>wykona</w:t>
      </w:r>
      <w:r>
        <w:rPr>
          <w:spacing w:val="77"/>
        </w:rPr>
        <w:t xml:space="preserve"> </w:t>
      </w:r>
      <w:r>
        <w:t>roboty</w:t>
      </w:r>
      <w:r>
        <w:rPr>
          <w:spacing w:val="76"/>
        </w:rPr>
        <w:t xml:space="preserve"> </w:t>
      </w:r>
      <w:r>
        <w:t>elektryczne</w:t>
      </w:r>
      <w:r>
        <w:rPr>
          <w:spacing w:val="77"/>
        </w:rPr>
        <w:t xml:space="preserve"> </w:t>
      </w:r>
      <w:r>
        <w:t>i</w:t>
      </w:r>
      <w:r>
        <w:rPr>
          <w:spacing w:val="76"/>
        </w:rPr>
        <w:t xml:space="preserve"> </w:t>
      </w:r>
      <w:r>
        <w:t>słaboprądowe</w:t>
      </w:r>
      <w:r>
        <w:rPr>
          <w:spacing w:val="76"/>
        </w:rPr>
        <w:t xml:space="preserve"> </w:t>
      </w:r>
      <w:r>
        <w:t>zgodnie</w:t>
      </w:r>
      <w:r>
        <w:rPr>
          <w:spacing w:val="75"/>
        </w:rPr>
        <w:t xml:space="preserve"> </w:t>
      </w:r>
      <w:r>
        <w:t>z</w:t>
      </w:r>
      <w:r>
        <w:rPr>
          <w:spacing w:val="75"/>
        </w:rPr>
        <w:t xml:space="preserve"> </w:t>
      </w:r>
      <w:r>
        <w:rPr>
          <w:spacing w:val="-2"/>
        </w:rPr>
        <w:t>poleceniami</w:t>
      </w:r>
    </w:p>
    <w:p w14:paraId="18758EAB" w14:textId="77777777" w:rsidR="00C51EB5" w:rsidRDefault="003B7B20">
      <w:pPr>
        <w:pStyle w:val="Tekstpodstawowy"/>
        <w:spacing w:before="41"/>
        <w:ind w:left="2" w:firstLine="0"/>
      </w:pPr>
      <w:r>
        <w:t>Projektanta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Przedstawiciela</w:t>
      </w:r>
      <w:r>
        <w:rPr>
          <w:spacing w:val="-3"/>
        </w:rPr>
        <w:t xml:space="preserve"> </w:t>
      </w:r>
      <w:r>
        <w:rPr>
          <w:spacing w:val="-2"/>
        </w:rPr>
        <w:t>Zamawiającego.</w:t>
      </w:r>
    </w:p>
    <w:p w14:paraId="70EEE699" w14:textId="77777777" w:rsidR="00C51EB5" w:rsidRDefault="003B7B20">
      <w:pPr>
        <w:pStyle w:val="Tekstpodstawowy"/>
        <w:spacing w:before="40" w:line="276" w:lineRule="auto"/>
        <w:ind w:left="2" w:right="139" w:firstLine="707"/>
      </w:pPr>
      <w:r>
        <w:t>Ogólne wymagania dotyczące wykonania instalacji elektrycznych i słaboprądowych w obiekcie są następujące:</w:t>
      </w:r>
    </w:p>
    <w:p w14:paraId="1811696E" w14:textId="77777777" w:rsidR="00C51EB5" w:rsidRDefault="003B7B20">
      <w:pPr>
        <w:pStyle w:val="Akapitzlist"/>
        <w:numPr>
          <w:ilvl w:val="0"/>
          <w:numId w:val="9"/>
        </w:numPr>
        <w:tabs>
          <w:tab w:val="left" w:pos="1430"/>
          <w:tab w:val="left" w:pos="1477"/>
        </w:tabs>
        <w:spacing w:before="1" w:line="276" w:lineRule="auto"/>
        <w:ind w:right="139" w:hanging="360"/>
        <w:rPr>
          <w:sz w:val="24"/>
        </w:rPr>
      </w:pPr>
      <w:r>
        <w:rPr>
          <w:sz w:val="24"/>
        </w:rPr>
        <w:t>Do wykonania instalacji elektrycznych należy używać przewodów, kabli, sprzętu, osprzętu oraz aparatury i urządzeń spełniających wymagania określone w Dyrektywach Unii Europejskiej i oznaczonych znakiem CE, zapewniających nabywcę, że produkt spełnia podstawowe wymagania bezpieczeństwa a jego użytkowanie, zgodne z warunkami użytkowania, nie stanowi zagrożenia dla życia i zdrowia ludzi,</w:t>
      </w:r>
    </w:p>
    <w:p w14:paraId="6F065F86" w14:textId="77777777" w:rsidR="00C51EB5" w:rsidRDefault="003B7B20">
      <w:pPr>
        <w:pStyle w:val="Akapitzlist"/>
        <w:numPr>
          <w:ilvl w:val="0"/>
          <w:numId w:val="9"/>
        </w:numPr>
        <w:tabs>
          <w:tab w:val="left" w:pos="1417"/>
          <w:tab w:val="left" w:pos="1430"/>
        </w:tabs>
        <w:spacing w:line="273" w:lineRule="auto"/>
        <w:ind w:right="138" w:hanging="360"/>
        <w:rPr>
          <w:sz w:val="24"/>
        </w:rPr>
      </w:pPr>
      <w:r>
        <w:rPr>
          <w:sz w:val="24"/>
        </w:rPr>
        <w:t xml:space="preserve">Wszystkie urządzenia wraz z </w:t>
      </w:r>
      <w:proofErr w:type="spellStart"/>
      <w:r>
        <w:rPr>
          <w:sz w:val="24"/>
        </w:rPr>
        <w:t>oprzewodowaniem</w:t>
      </w:r>
      <w:proofErr w:type="spellEnd"/>
      <w:r>
        <w:rPr>
          <w:sz w:val="24"/>
        </w:rPr>
        <w:t xml:space="preserve"> oraz wszystkie ciągi instalacyjne powinny być zainstalowane, aby było możliwe ich swobodne funkcjonowanie oraz dostęp w czasie przeglądów i konserwacji,</w:t>
      </w:r>
    </w:p>
    <w:p w14:paraId="628B8B38" w14:textId="77777777" w:rsidR="00C51EB5" w:rsidRDefault="003B7B20">
      <w:pPr>
        <w:pStyle w:val="Akapitzlist"/>
        <w:numPr>
          <w:ilvl w:val="0"/>
          <w:numId w:val="9"/>
        </w:numPr>
        <w:tabs>
          <w:tab w:val="left" w:pos="1430"/>
          <w:tab w:val="left" w:pos="1477"/>
        </w:tabs>
        <w:spacing w:before="3" w:line="271" w:lineRule="auto"/>
        <w:ind w:right="143" w:hanging="360"/>
        <w:rPr>
          <w:sz w:val="24"/>
        </w:rPr>
      </w:pPr>
      <w:r>
        <w:rPr>
          <w:sz w:val="24"/>
        </w:rPr>
        <w:t>Należy zapewnić równomierne obciążenie faz linii zasilających przez odpowiednie przyłączenie odbiorów jednofazowych,</w:t>
      </w:r>
    </w:p>
    <w:p w14:paraId="1E68C0C8" w14:textId="77777777" w:rsidR="00C51EB5" w:rsidRDefault="00C51EB5">
      <w:pPr>
        <w:pStyle w:val="Akapitzlist"/>
        <w:spacing w:line="271" w:lineRule="auto"/>
        <w:rPr>
          <w:sz w:val="24"/>
        </w:rPr>
        <w:sectPr w:rsidR="00C51EB5">
          <w:pgSz w:w="11910" w:h="16840"/>
          <w:pgMar w:top="1120" w:right="1133" w:bottom="580" w:left="1700" w:header="0" w:footer="397" w:gutter="0"/>
          <w:cols w:space="708"/>
        </w:sectPr>
      </w:pPr>
    </w:p>
    <w:p w14:paraId="33B87F8A" w14:textId="77777777" w:rsidR="00C51EB5" w:rsidRDefault="003B7B20">
      <w:pPr>
        <w:pStyle w:val="Akapitzlist"/>
        <w:numPr>
          <w:ilvl w:val="0"/>
          <w:numId w:val="9"/>
        </w:numPr>
        <w:tabs>
          <w:tab w:val="left" w:pos="1477"/>
        </w:tabs>
        <w:spacing w:before="82"/>
        <w:ind w:left="1477" w:hanging="407"/>
        <w:jc w:val="left"/>
        <w:rPr>
          <w:sz w:val="24"/>
        </w:rPr>
      </w:pPr>
      <w:r>
        <w:rPr>
          <w:sz w:val="24"/>
        </w:rPr>
        <w:lastRenderedPageBreak/>
        <w:t>Trzeba</w:t>
      </w:r>
      <w:r>
        <w:rPr>
          <w:spacing w:val="4"/>
          <w:sz w:val="24"/>
        </w:rPr>
        <w:t xml:space="preserve"> </w:t>
      </w:r>
      <w:r>
        <w:rPr>
          <w:sz w:val="24"/>
        </w:rPr>
        <w:t>umożliwić</w:t>
      </w:r>
      <w:r>
        <w:rPr>
          <w:spacing w:val="7"/>
          <w:sz w:val="24"/>
        </w:rPr>
        <w:t xml:space="preserve"> </w:t>
      </w:r>
      <w:r>
        <w:rPr>
          <w:sz w:val="24"/>
        </w:rPr>
        <w:t>całkowitą</w:t>
      </w:r>
      <w:r>
        <w:rPr>
          <w:spacing w:val="7"/>
          <w:sz w:val="24"/>
        </w:rPr>
        <w:t xml:space="preserve"> </w:t>
      </w:r>
      <w:r>
        <w:rPr>
          <w:sz w:val="24"/>
        </w:rPr>
        <w:t>wymianę</w:t>
      </w:r>
      <w:r>
        <w:rPr>
          <w:spacing w:val="6"/>
          <w:sz w:val="24"/>
        </w:rPr>
        <w:t xml:space="preserve"> </w:t>
      </w:r>
      <w:r>
        <w:rPr>
          <w:sz w:val="24"/>
        </w:rPr>
        <w:t>instalacji</w:t>
      </w:r>
      <w:r>
        <w:rPr>
          <w:spacing w:val="9"/>
          <w:sz w:val="24"/>
        </w:rPr>
        <w:t xml:space="preserve"> </w:t>
      </w:r>
      <w:r>
        <w:rPr>
          <w:sz w:val="24"/>
        </w:rPr>
        <w:t>i</w:t>
      </w:r>
      <w:r>
        <w:rPr>
          <w:spacing w:val="8"/>
          <w:sz w:val="24"/>
        </w:rPr>
        <w:t xml:space="preserve"> </w:t>
      </w:r>
      <w:r>
        <w:rPr>
          <w:sz w:val="24"/>
        </w:rPr>
        <w:t>przewodów</w:t>
      </w:r>
      <w:r>
        <w:rPr>
          <w:spacing w:val="7"/>
          <w:sz w:val="24"/>
        </w:rPr>
        <w:t xml:space="preserve"> </w:t>
      </w:r>
      <w:r>
        <w:rPr>
          <w:sz w:val="24"/>
        </w:rPr>
        <w:t>bez</w:t>
      </w:r>
      <w:r>
        <w:rPr>
          <w:spacing w:val="7"/>
          <w:sz w:val="24"/>
        </w:rPr>
        <w:t xml:space="preserve"> </w:t>
      </w:r>
      <w:r>
        <w:rPr>
          <w:spacing w:val="-2"/>
          <w:sz w:val="24"/>
        </w:rPr>
        <w:t>naruszania</w:t>
      </w:r>
    </w:p>
    <w:p w14:paraId="4801A487" w14:textId="77777777" w:rsidR="00C51EB5" w:rsidRDefault="003B7B20">
      <w:pPr>
        <w:pStyle w:val="Tekstpodstawowy"/>
        <w:spacing w:before="38"/>
        <w:ind w:firstLine="0"/>
        <w:jc w:val="left"/>
      </w:pPr>
      <w:r>
        <w:t>konstrukcji</w:t>
      </w:r>
      <w:r>
        <w:rPr>
          <w:spacing w:val="-2"/>
        </w:rPr>
        <w:t xml:space="preserve"> budynku,</w:t>
      </w:r>
    </w:p>
    <w:p w14:paraId="0211AF41" w14:textId="77777777" w:rsidR="00C51EB5" w:rsidRDefault="003B7B20">
      <w:pPr>
        <w:pStyle w:val="Akapitzlist"/>
        <w:numPr>
          <w:ilvl w:val="0"/>
          <w:numId w:val="9"/>
        </w:numPr>
        <w:tabs>
          <w:tab w:val="left" w:pos="1477"/>
          <w:tab w:val="left" w:pos="2394"/>
          <w:tab w:val="left" w:pos="3538"/>
          <w:tab w:val="left" w:pos="5215"/>
          <w:tab w:val="left" w:pos="6320"/>
          <w:tab w:val="left" w:pos="7904"/>
          <w:tab w:val="left" w:pos="8247"/>
        </w:tabs>
        <w:spacing w:before="43"/>
        <w:ind w:left="1477" w:hanging="407"/>
        <w:jc w:val="left"/>
        <w:rPr>
          <w:sz w:val="24"/>
        </w:rPr>
      </w:pPr>
      <w:r>
        <w:rPr>
          <w:spacing w:val="-2"/>
          <w:sz w:val="24"/>
        </w:rPr>
        <w:t>Należy</w:t>
      </w:r>
      <w:r>
        <w:rPr>
          <w:sz w:val="24"/>
        </w:rPr>
        <w:tab/>
      </w:r>
      <w:r>
        <w:rPr>
          <w:spacing w:val="-2"/>
          <w:sz w:val="24"/>
        </w:rPr>
        <w:t>zapewnić</w:t>
      </w:r>
      <w:r>
        <w:rPr>
          <w:sz w:val="24"/>
        </w:rPr>
        <w:tab/>
      </w:r>
      <w:r>
        <w:rPr>
          <w:spacing w:val="-2"/>
          <w:sz w:val="24"/>
        </w:rPr>
        <w:t>bezkolizyjność</w:t>
      </w:r>
      <w:r>
        <w:rPr>
          <w:sz w:val="24"/>
        </w:rPr>
        <w:tab/>
      </w:r>
      <w:r>
        <w:rPr>
          <w:spacing w:val="-2"/>
          <w:sz w:val="24"/>
        </w:rPr>
        <w:t>instalacji</w:t>
      </w:r>
      <w:r>
        <w:rPr>
          <w:sz w:val="24"/>
        </w:rPr>
        <w:tab/>
      </w:r>
      <w:r>
        <w:rPr>
          <w:spacing w:val="-2"/>
          <w:sz w:val="24"/>
        </w:rPr>
        <w:t>elektrycznych</w:t>
      </w:r>
      <w:r>
        <w:rPr>
          <w:sz w:val="24"/>
        </w:rPr>
        <w:tab/>
      </w:r>
      <w:r>
        <w:rPr>
          <w:spacing w:val="-10"/>
          <w:sz w:val="24"/>
        </w:rPr>
        <w:t>z</w:t>
      </w:r>
      <w:r>
        <w:rPr>
          <w:sz w:val="24"/>
        </w:rPr>
        <w:tab/>
      </w:r>
      <w:r>
        <w:rPr>
          <w:spacing w:val="-2"/>
          <w:sz w:val="24"/>
        </w:rPr>
        <w:t>innymi</w:t>
      </w:r>
    </w:p>
    <w:p w14:paraId="7B7D0CC7" w14:textId="77777777" w:rsidR="00C51EB5" w:rsidRDefault="003B7B20">
      <w:pPr>
        <w:pStyle w:val="Tekstpodstawowy"/>
        <w:spacing w:before="40"/>
        <w:ind w:firstLine="0"/>
        <w:jc w:val="left"/>
      </w:pPr>
      <w:r>
        <w:rPr>
          <w:spacing w:val="-2"/>
        </w:rPr>
        <w:t>instalacjami,</w:t>
      </w:r>
    </w:p>
    <w:p w14:paraId="07602908" w14:textId="77777777" w:rsidR="00C51EB5" w:rsidRDefault="003B7B20">
      <w:pPr>
        <w:pStyle w:val="Akapitzlist"/>
        <w:numPr>
          <w:ilvl w:val="0"/>
          <w:numId w:val="9"/>
        </w:numPr>
        <w:tabs>
          <w:tab w:val="left" w:pos="1430"/>
          <w:tab w:val="left" w:pos="1477"/>
        </w:tabs>
        <w:spacing w:before="43" w:line="271" w:lineRule="auto"/>
        <w:ind w:right="141" w:hanging="360"/>
        <w:rPr>
          <w:sz w:val="24"/>
        </w:rPr>
      </w:pPr>
      <w:r>
        <w:rPr>
          <w:sz w:val="24"/>
        </w:rPr>
        <w:t>Trasy</w:t>
      </w:r>
      <w:r>
        <w:rPr>
          <w:spacing w:val="40"/>
          <w:sz w:val="24"/>
        </w:rPr>
        <w:t xml:space="preserve"> </w:t>
      </w:r>
      <w:r>
        <w:rPr>
          <w:sz w:val="24"/>
        </w:rPr>
        <w:t>przewodów należy wykonywać po liniach prostych, równoległych do krawędzi ścian i stropów,</w:t>
      </w:r>
    </w:p>
    <w:p w14:paraId="0F12D055" w14:textId="77777777" w:rsidR="00C51EB5" w:rsidRDefault="003B7B20">
      <w:pPr>
        <w:pStyle w:val="Akapitzlist"/>
        <w:numPr>
          <w:ilvl w:val="0"/>
          <w:numId w:val="9"/>
        </w:numPr>
        <w:tabs>
          <w:tab w:val="left" w:pos="1430"/>
          <w:tab w:val="left" w:pos="1477"/>
        </w:tabs>
        <w:spacing w:before="9" w:line="271" w:lineRule="auto"/>
        <w:ind w:right="141" w:hanging="360"/>
        <w:rPr>
          <w:sz w:val="24"/>
        </w:rPr>
      </w:pPr>
      <w:r>
        <w:rPr>
          <w:sz w:val="24"/>
        </w:rPr>
        <w:t>Nie</w:t>
      </w:r>
      <w:r>
        <w:rPr>
          <w:spacing w:val="40"/>
          <w:sz w:val="24"/>
        </w:rPr>
        <w:t xml:space="preserve"> </w:t>
      </w:r>
      <w:r>
        <w:rPr>
          <w:sz w:val="24"/>
        </w:rPr>
        <w:t>dopuszcza się układania instalacji bez osłon w posadzkach i w</w:t>
      </w:r>
      <w:r>
        <w:rPr>
          <w:spacing w:val="40"/>
          <w:sz w:val="24"/>
        </w:rPr>
        <w:t xml:space="preserve"> </w:t>
      </w:r>
      <w:r>
        <w:rPr>
          <w:sz w:val="24"/>
        </w:rPr>
        <w:t>warstwach wykończeniowych podłogowych,</w:t>
      </w:r>
    </w:p>
    <w:p w14:paraId="5FCEF7BC" w14:textId="77777777" w:rsidR="00C51EB5" w:rsidRDefault="003B7B20">
      <w:pPr>
        <w:pStyle w:val="Akapitzlist"/>
        <w:numPr>
          <w:ilvl w:val="0"/>
          <w:numId w:val="9"/>
        </w:numPr>
        <w:tabs>
          <w:tab w:val="left" w:pos="1430"/>
          <w:tab w:val="left" w:pos="1477"/>
        </w:tabs>
        <w:spacing w:before="6" w:line="273" w:lineRule="auto"/>
        <w:ind w:right="137" w:hanging="360"/>
        <w:rPr>
          <w:sz w:val="24"/>
        </w:rPr>
      </w:pPr>
      <w:r>
        <w:rPr>
          <w:sz w:val="24"/>
        </w:rPr>
        <w:t>Obwody elektryczne wewnętrznych linii zasilających i kable magistralne instalacji należy prowadzić w budynku poza obrębem pomieszczeń, w wydzielonych kanałach lub szybach instalacyjnych,</w:t>
      </w:r>
    </w:p>
    <w:p w14:paraId="2202E39B" w14:textId="77777777" w:rsidR="00C51EB5" w:rsidRDefault="003B7B20">
      <w:pPr>
        <w:pStyle w:val="Akapitzlist"/>
        <w:numPr>
          <w:ilvl w:val="0"/>
          <w:numId w:val="9"/>
        </w:numPr>
        <w:tabs>
          <w:tab w:val="left" w:pos="1430"/>
          <w:tab w:val="left" w:pos="1477"/>
        </w:tabs>
        <w:spacing w:before="5" w:line="273" w:lineRule="auto"/>
        <w:ind w:right="143" w:hanging="360"/>
        <w:rPr>
          <w:sz w:val="24"/>
        </w:rPr>
      </w:pPr>
      <w:r>
        <w:rPr>
          <w:sz w:val="24"/>
        </w:rPr>
        <w:t>Obwody</w:t>
      </w:r>
      <w:r>
        <w:rPr>
          <w:spacing w:val="40"/>
          <w:sz w:val="24"/>
        </w:rPr>
        <w:t xml:space="preserve"> </w:t>
      </w:r>
      <w:r>
        <w:rPr>
          <w:sz w:val="24"/>
        </w:rPr>
        <w:t>elektryczne odbiorcze dla zasilania poszczególnych urządzeń</w:t>
      </w:r>
      <w:r>
        <w:rPr>
          <w:spacing w:val="80"/>
          <w:sz w:val="24"/>
        </w:rPr>
        <w:t xml:space="preserve"> </w:t>
      </w:r>
      <w:r>
        <w:rPr>
          <w:sz w:val="24"/>
        </w:rPr>
        <w:t>należy prowadzić w obrębie danego pomieszczenia,</w:t>
      </w:r>
    </w:p>
    <w:p w14:paraId="63E271E5" w14:textId="77777777" w:rsidR="00C51EB5" w:rsidRDefault="003B7B20">
      <w:pPr>
        <w:pStyle w:val="Akapitzlist"/>
        <w:numPr>
          <w:ilvl w:val="0"/>
          <w:numId w:val="9"/>
        </w:numPr>
        <w:tabs>
          <w:tab w:val="left" w:pos="1477"/>
        </w:tabs>
        <w:spacing w:before="4"/>
        <w:ind w:left="1477" w:hanging="407"/>
        <w:rPr>
          <w:sz w:val="24"/>
        </w:rPr>
      </w:pPr>
      <w:r>
        <w:rPr>
          <w:sz w:val="24"/>
        </w:rPr>
        <w:t>W</w:t>
      </w:r>
      <w:r>
        <w:rPr>
          <w:spacing w:val="44"/>
          <w:sz w:val="24"/>
        </w:rPr>
        <w:t xml:space="preserve"> </w:t>
      </w:r>
      <w:r>
        <w:rPr>
          <w:sz w:val="24"/>
        </w:rPr>
        <w:t>instalacjach</w:t>
      </w:r>
      <w:r>
        <w:rPr>
          <w:spacing w:val="45"/>
          <w:sz w:val="24"/>
        </w:rPr>
        <w:t xml:space="preserve"> </w:t>
      </w:r>
      <w:r>
        <w:rPr>
          <w:sz w:val="24"/>
        </w:rPr>
        <w:t>odbiorczych</w:t>
      </w:r>
      <w:r>
        <w:rPr>
          <w:spacing w:val="46"/>
          <w:sz w:val="24"/>
        </w:rPr>
        <w:t xml:space="preserve"> </w:t>
      </w:r>
      <w:r>
        <w:rPr>
          <w:sz w:val="24"/>
        </w:rPr>
        <w:t>należy</w:t>
      </w:r>
      <w:r>
        <w:rPr>
          <w:spacing w:val="45"/>
          <w:sz w:val="24"/>
        </w:rPr>
        <w:t xml:space="preserve"> </w:t>
      </w:r>
      <w:r>
        <w:rPr>
          <w:sz w:val="24"/>
        </w:rPr>
        <w:t>stosować</w:t>
      </w:r>
      <w:r>
        <w:rPr>
          <w:spacing w:val="45"/>
          <w:sz w:val="24"/>
        </w:rPr>
        <w:t xml:space="preserve"> </w:t>
      </w:r>
      <w:r>
        <w:rPr>
          <w:sz w:val="24"/>
        </w:rPr>
        <w:t>odrębne</w:t>
      </w:r>
      <w:r>
        <w:rPr>
          <w:spacing w:val="44"/>
          <w:sz w:val="24"/>
        </w:rPr>
        <w:t xml:space="preserve"> </w:t>
      </w:r>
      <w:r>
        <w:rPr>
          <w:sz w:val="24"/>
        </w:rPr>
        <w:t>obwody</w:t>
      </w:r>
      <w:r>
        <w:rPr>
          <w:spacing w:val="46"/>
          <w:sz w:val="24"/>
        </w:rPr>
        <w:t xml:space="preserve"> </w:t>
      </w:r>
      <w:r>
        <w:rPr>
          <w:spacing w:val="-2"/>
          <w:sz w:val="24"/>
        </w:rPr>
        <w:t>elektryczne</w:t>
      </w:r>
    </w:p>
    <w:p w14:paraId="01384E10" w14:textId="77777777" w:rsidR="00C51EB5" w:rsidRDefault="003B7B20">
      <w:pPr>
        <w:pStyle w:val="Tekstpodstawowy"/>
        <w:spacing w:before="37"/>
        <w:ind w:firstLine="0"/>
        <w:jc w:val="left"/>
      </w:pPr>
      <w:r>
        <w:rPr>
          <w:spacing w:val="-5"/>
        </w:rPr>
        <w:t>do:</w:t>
      </w:r>
    </w:p>
    <w:p w14:paraId="6817768E" w14:textId="77777777" w:rsidR="00C51EB5" w:rsidRDefault="003B7B20">
      <w:pPr>
        <w:pStyle w:val="Akapitzlist"/>
        <w:numPr>
          <w:ilvl w:val="1"/>
          <w:numId w:val="9"/>
        </w:numPr>
        <w:tabs>
          <w:tab w:val="left" w:pos="2126"/>
        </w:tabs>
        <w:spacing w:before="41"/>
        <w:ind w:hanging="336"/>
        <w:jc w:val="left"/>
        <w:rPr>
          <w:sz w:val="24"/>
        </w:rPr>
      </w:pPr>
      <w:r>
        <w:rPr>
          <w:spacing w:val="-2"/>
          <w:sz w:val="24"/>
        </w:rPr>
        <w:t>Oświetlenia,</w:t>
      </w:r>
    </w:p>
    <w:p w14:paraId="672C0F02" w14:textId="77777777" w:rsidR="00C51EB5" w:rsidRDefault="003B7B20">
      <w:pPr>
        <w:pStyle w:val="Akapitzlist"/>
        <w:numPr>
          <w:ilvl w:val="1"/>
          <w:numId w:val="9"/>
        </w:numPr>
        <w:tabs>
          <w:tab w:val="left" w:pos="2126"/>
        </w:tabs>
        <w:spacing w:before="23"/>
        <w:ind w:hanging="336"/>
        <w:jc w:val="left"/>
        <w:rPr>
          <w:sz w:val="24"/>
        </w:rPr>
      </w:pPr>
      <w:r>
        <w:rPr>
          <w:sz w:val="24"/>
        </w:rPr>
        <w:t>Gniazd</w:t>
      </w:r>
      <w:r>
        <w:rPr>
          <w:spacing w:val="-1"/>
          <w:sz w:val="24"/>
        </w:rPr>
        <w:t xml:space="preserve"> </w:t>
      </w:r>
      <w:r>
        <w:rPr>
          <w:sz w:val="24"/>
        </w:rPr>
        <w:t>wtyczkowych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ogólnego </w:t>
      </w:r>
      <w:r>
        <w:rPr>
          <w:spacing w:val="-2"/>
          <w:sz w:val="24"/>
        </w:rPr>
        <w:t>przeznaczenia,</w:t>
      </w:r>
    </w:p>
    <w:p w14:paraId="2048BAD6" w14:textId="77777777" w:rsidR="00C51EB5" w:rsidRDefault="003B7B20">
      <w:pPr>
        <w:pStyle w:val="Akapitzlist"/>
        <w:numPr>
          <w:ilvl w:val="1"/>
          <w:numId w:val="9"/>
        </w:numPr>
        <w:tabs>
          <w:tab w:val="left" w:pos="2126"/>
        </w:tabs>
        <w:spacing w:before="21"/>
        <w:ind w:hanging="336"/>
        <w:jc w:val="left"/>
        <w:rPr>
          <w:sz w:val="24"/>
        </w:rPr>
      </w:pPr>
      <w:r>
        <w:rPr>
          <w:sz w:val="24"/>
        </w:rPr>
        <w:t>Instalacji</w:t>
      </w:r>
      <w:r>
        <w:rPr>
          <w:spacing w:val="-3"/>
          <w:sz w:val="24"/>
        </w:rPr>
        <w:t xml:space="preserve"> </w:t>
      </w:r>
      <w:r>
        <w:rPr>
          <w:sz w:val="24"/>
        </w:rPr>
        <w:t>siłowej</w:t>
      </w:r>
      <w:r>
        <w:rPr>
          <w:spacing w:val="-2"/>
          <w:sz w:val="24"/>
        </w:rPr>
        <w:t xml:space="preserve"> obiektu,</w:t>
      </w:r>
    </w:p>
    <w:p w14:paraId="213467EE" w14:textId="77777777" w:rsidR="00C51EB5" w:rsidRDefault="003B7B20">
      <w:pPr>
        <w:pStyle w:val="Akapitzlist"/>
        <w:numPr>
          <w:ilvl w:val="1"/>
          <w:numId w:val="9"/>
        </w:numPr>
        <w:tabs>
          <w:tab w:val="left" w:pos="2126"/>
        </w:tabs>
        <w:spacing w:before="21"/>
        <w:ind w:hanging="336"/>
        <w:jc w:val="left"/>
        <w:rPr>
          <w:sz w:val="24"/>
        </w:rPr>
      </w:pPr>
      <w:r>
        <w:rPr>
          <w:sz w:val="24"/>
        </w:rPr>
        <w:t>Odbiorników</w:t>
      </w:r>
      <w:r>
        <w:rPr>
          <w:spacing w:val="-7"/>
          <w:sz w:val="24"/>
        </w:rPr>
        <w:t xml:space="preserve"> </w:t>
      </w:r>
      <w:r>
        <w:rPr>
          <w:sz w:val="24"/>
        </w:rPr>
        <w:t>400V</w:t>
      </w:r>
      <w:r>
        <w:rPr>
          <w:spacing w:val="-4"/>
          <w:sz w:val="24"/>
        </w:rPr>
        <w:t xml:space="preserve"> </w:t>
      </w:r>
      <w:r>
        <w:rPr>
          <w:sz w:val="24"/>
        </w:rPr>
        <w:t>zainstalowanych</w:t>
      </w:r>
      <w:r>
        <w:rPr>
          <w:spacing w:val="-4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stałe.</w:t>
      </w:r>
    </w:p>
    <w:p w14:paraId="7283D42C" w14:textId="77777777" w:rsidR="00C51EB5" w:rsidRDefault="003B7B20">
      <w:pPr>
        <w:pStyle w:val="Akapitzlist"/>
        <w:numPr>
          <w:ilvl w:val="0"/>
          <w:numId w:val="9"/>
        </w:numPr>
        <w:tabs>
          <w:tab w:val="left" w:pos="1417"/>
          <w:tab w:val="left" w:pos="1430"/>
        </w:tabs>
        <w:spacing w:before="22" w:line="273" w:lineRule="auto"/>
        <w:ind w:right="140" w:hanging="360"/>
        <w:rPr>
          <w:sz w:val="24"/>
        </w:rPr>
      </w:pPr>
      <w:r>
        <w:rPr>
          <w:sz w:val="24"/>
        </w:rPr>
        <w:t>Tablice z aparatami zabezpieczającymi, szafy aparatury, należy ustawiać w taki sposób, aby zapewnić łatwą obsługę i zabezpieczenie przed dostępem osób niepowołanych,</w:t>
      </w:r>
    </w:p>
    <w:p w14:paraId="466F9D76" w14:textId="77777777" w:rsidR="00C51EB5" w:rsidRDefault="003B7B20">
      <w:pPr>
        <w:pStyle w:val="Akapitzlist"/>
        <w:numPr>
          <w:ilvl w:val="0"/>
          <w:numId w:val="9"/>
        </w:numPr>
        <w:tabs>
          <w:tab w:val="left" w:pos="1417"/>
          <w:tab w:val="left" w:pos="1430"/>
        </w:tabs>
        <w:spacing w:before="5" w:line="273" w:lineRule="auto"/>
        <w:ind w:right="140" w:hanging="360"/>
        <w:rPr>
          <w:sz w:val="24"/>
        </w:rPr>
      </w:pPr>
      <w:r>
        <w:rPr>
          <w:sz w:val="24"/>
        </w:rPr>
        <w:t>Mocowanie puszek w ścianach i gniazd wtyczkowych w puszkach powinno zapewnić niezbędną wytrzymałość na wyciąganie wtyczki z gniazda. Należy instalować puszki z otworami do mocowania gniazd za pomocą wkrętów,</w:t>
      </w:r>
    </w:p>
    <w:p w14:paraId="42F88CE9" w14:textId="77777777" w:rsidR="00C51EB5" w:rsidRDefault="003B7B20">
      <w:pPr>
        <w:pStyle w:val="Akapitzlist"/>
        <w:numPr>
          <w:ilvl w:val="0"/>
          <w:numId w:val="9"/>
        </w:numPr>
        <w:tabs>
          <w:tab w:val="left" w:pos="1417"/>
          <w:tab w:val="left" w:pos="1430"/>
        </w:tabs>
        <w:spacing w:before="6" w:line="273" w:lineRule="auto"/>
        <w:ind w:right="141" w:hanging="360"/>
        <w:rPr>
          <w:sz w:val="24"/>
        </w:rPr>
      </w:pPr>
      <w:r>
        <w:rPr>
          <w:sz w:val="24"/>
        </w:rPr>
        <w:t>W każdym pomieszczeniu należy zainstalować odpowiednią liczbę gniazd wtyczkowych w celu zapewnienia funkcjonalności instalacji,</w:t>
      </w:r>
    </w:p>
    <w:p w14:paraId="5442A6B4" w14:textId="77777777" w:rsidR="00C51EB5" w:rsidRDefault="003B7B20">
      <w:pPr>
        <w:pStyle w:val="Akapitzlist"/>
        <w:numPr>
          <w:ilvl w:val="0"/>
          <w:numId w:val="9"/>
        </w:numPr>
        <w:tabs>
          <w:tab w:val="left" w:pos="1417"/>
          <w:tab w:val="left" w:pos="1430"/>
        </w:tabs>
        <w:spacing w:before="3" w:line="273" w:lineRule="auto"/>
        <w:ind w:right="134" w:hanging="360"/>
        <w:rPr>
          <w:sz w:val="24"/>
        </w:rPr>
      </w:pPr>
      <w:r>
        <w:rPr>
          <w:sz w:val="24"/>
        </w:rPr>
        <w:t xml:space="preserve">Gniazda wtyczkowe, łączniki oświetlenia, osprzęt sterowniczy, pomiarowo- kontrolny, należy instalować w sposób nie kolidujący z wyposażeniem </w:t>
      </w:r>
      <w:r>
        <w:rPr>
          <w:spacing w:val="-2"/>
          <w:sz w:val="24"/>
        </w:rPr>
        <w:t>pomieszczenia.</w:t>
      </w:r>
    </w:p>
    <w:p w14:paraId="1C021BFD" w14:textId="77777777" w:rsidR="00C51EB5" w:rsidRDefault="003B7B20">
      <w:pPr>
        <w:pStyle w:val="Akapitzlist"/>
        <w:numPr>
          <w:ilvl w:val="0"/>
          <w:numId w:val="9"/>
        </w:numPr>
        <w:tabs>
          <w:tab w:val="left" w:pos="1417"/>
          <w:tab w:val="left" w:pos="1430"/>
        </w:tabs>
        <w:spacing w:before="5" w:line="273" w:lineRule="auto"/>
        <w:ind w:right="140" w:hanging="360"/>
        <w:rPr>
          <w:sz w:val="24"/>
        </w:rPr>
      </w:pPr>
      <w:r>
        <w:rPr>
          <w:sz w:val="24"/>
        </w:rPr>
        <w:t>Położenie zał./wył. łączników oświetlenia należy przyjmować takie, aby w całym pomieszczeniu było ono jednakowe, przy czym załączanie oświetlenia powinno następować po wciśnięciu górnej części łącznika kołyskowego,</w:t>
      </w:r>
    </w:p>
    <w:p w14:paraId="17F86F29" w14:textId="77777777" w:rsidR="00C51EB5" w:rsidRDefault="003B7B20">
      <w:pPr>
        <w:pStyle w:val="Akapitzlist"/>
        <w:numPr>
          <w:ilvl w:val="0"/>
          <w:numId w:val="9"/>
        </w:numPr>
        <w:tabs>
          <w:tab w:val="left" w:pos="1417"/>
        </w:tabs>
        <w:spacing w:before="5"/>
        <w:ind w:left="1417" w:hanging="347"/>
        <w:rPr>
          <w:sz w:val="24"/>
        </w:rPr>
      </w:pPr>
      <w:r>
        <w:rPr>
          <w:sz w:val="24"/>
        </w:rPr>
        <w:t>W</w:t>
      </w:r>
      <w:r>
        <w:rPr>
          <w:spacing w:val="28"/>
          <w:sz w:val="24"/>
        </w:rPr>
        <w:t xml:space="preserve"> </w:t>
      </w:r>
      <w:r>
        <w:rPr>
          <w:sz w:val="24"/>
        </w:rPr>
        <w:t>każdym</w:t>
      </w:r>
      <w:r>
        <w:rPr>
          <w:spacing w:val="30"/>
          <w:sz w:val="24"/>
        </w:rPr>
        <w:t xml:space="preserve"> </w:t>
      </w:r>
      <w:r>
        <w:rPr>
          <w:sz w:val="24"/>
        </w:rPr>
        <w:t>pomieszczeniu</w:t>
      </w:r>
      <w:r>
        <w:rPr>
          <w:spacing w:val="30"/>
          <w:sz w:val="24"/>
        </w:rPr>
        <w:t xml:space="preserve"> </w:t>
      </w:r>
      <w:r>
        <w:rPr>
          <w:sz w:val="24"/>
        </w:rPr>
        <w:t>należy</w:t>
      </w:r>
      <w:r>
        <w:rPr>
          <w:spacing w:val="29"/>
          <w:sz w:val="24"/>
        </w:rPr>
        <w:t xml:space="preserve"> </w:t>
      </w:r>
      <w:r>
        <w:rPr>
          <w:sz w:val="24"/>
        </w:rPr>
        <w:t>instalować</w:t>
      </w:r>
      <w:r>
        <w:rPr>
          <w:spacing w:val="29"/>
          <w:sz w:val="24"/>
        </w:rPr>
        <w:t xml:space="preserve"> </w:t>
      </w:r>
      <w:r>
        <w:rPr>
          <w:sz w:val="24"/>
        </w:rPr>
        <w:t>gniazda</w:t>
      </w:r>
      <w:r>
        <w:rPr>
          <w:spacing w:val="29"/>
          <w:sz w:val="24"/>
        </w:rPr>
        <w:t xml:space="preserve"> </w:t>
      </w:r>
      <w:r>
        <w:rPr>
          <w:sz w:val="24"/>
        </w:rPr>
        <w:t>wtyczkowe</w:t>
      </w:r>
      <w:r>
        <w:rPr>
          <w:spacing w:val="29"/>
          <w:sz w:val="24"/>
        </w:rPr>
        <w:t xml:space="preserve"> </w:t>
      </w:r>
      <w:r>
        <w:rPr>
          <w:spacing w:val="-2"/>
          <w:sz w:val="24"/>
        </w:rPr>
        <w:t>wyłącznie</w:t>
      </w:r>
    </w:p>
    <w:p w14:paraId="30CD3EDA" w14:textId="77777777" w:rsidR="00C51EB5" w:rsidRDefault="003B7B20">
      <w:pPr>
        <w:pStyle w:val="Tekstpodstawowy"/>
        <w:spacing w:before="38"/>
        <w:ind w:firstLine="0"/>
      </w:pPr>
      <w:r>
        <w:t>ze</w:t>
      </w:r>
      <w:r>
        <w:rPr>
          <w:spacing w:val="-2"/>
        </w:rPr>
        <w:t xml:space="preserve"> </w:t>
      </w:r>
      <w:r>
        <w:t xml:space="preserve">stykiem </w:t>
      </w:r>
      <w:r>
        <w:rPr>
          <w:spacing w:val="-2"/>
        </w:rPr>
        <w:t>ochronnym,</w:t>
      </w:r>
    </w:p>
    <w:p w14:paraId="4CF10B8F" w14:textId="77777777" w:rsidR="00C51EB5" w:rsidRDefault="003B7B20">
      <w:pPr>
        <w:pStyle w:val="Akapitzlist"/>
        <w:numPr>
          <w:ilvl w:val="0"/>
          <w:numId w:val="9"/>
        </w:numPr>
        <w:tabs>
          <w:tab w:val="left" w:pos="1417"/>
          <w:tab w:val="left" w:pos="1430"/>
        </w:tabs>
        <w:spacing w:before="43" w:line="273" w:lineRule="auto"/>
        <w:ind w:right="142" w:hanging="360"/>
        <w:rPr>
          <w:sz w:val="24"/>
        </w:rPr>
      </w:pPr>
      <w:r>
        <w:rPr>
          <w:sz w:val="24"/>
        </w:rPr>
        <w:t>Pojedyncze gniazda wtyczkowe ze stykiem ochronnym należy instalować w takim położeniu, aby styk ten występował u góry,</w:t>
      </w:r>
    </w:p>
    <w:p w14:paraId="56554909" w14:textId="77777777" w:rsidR="00C51EB5" w:rsidRDefault="003B7B20">
      <w:pPr>
        <w:pStyle w:val="Akapitzlist"/>
        <w:numPr>
          <w:ilvl w:val="0"/>
          <w:numId w:val="9"/>
        </w:numPr>
        <w:tabs>
          <w:tab w:val="left" w:pos="1417"/>
          <w:tab w:val="left" w:pos="1430"/>
        </w:tabs>
        <w:spacing w:before="3" w:line="273" w:lineRule="auto"/>
        <w:ind w:right="142" w:hanging="360"/>
        <w:rPr>
          <w:sz w:val="24"/>
        </w:rPr>
      </w:pPr>
      <w:r>
        <w:rPr>
          <w:sz w:val="24"/>
        </w:rPr>
        <w:t>Przewody gniazd wtyczkowych dwubiegunowych należy połączyć w taki sposób, aby przewód fazowy dochodził do lewego zacisku a przewód neutralny do prawego zacisku,</w:t>
      </w:r>
    </w:p>
    <w:p w14:paraId="20DFC12D" w14:textId="77777777" w:rsidR="00C51EB5" w:rsidRDefault="003B7B20">
      <w:pPr>
        <w:pStyle w:val="Tekstpodstawowy"/>
        <w:spacing w:before="11"/>
        <w:ind w:left="0" w:firstLine="0"/>
        <w:jc w:val="left"/>
        <w:rPr>
          <w:sz w:val="12"/>
        </w:rPr>
      </w:pPr>
      <w:r>
        <w:rPr>
          <w:noProof/>
          <w:sz w:val="12"/>
        </w:rPr>
        <w:drawing>
          <wp:anchor distT="0" distB="0" distL="0" distR="0" simplePos="0" relativeHeight="487587840" behindDoc="1" locked="0" layoutInCell="1" allowOverlap="1" wp14:anchorId="37D2A078" wp14:editId="2662EDB8">
            <wp:simplePos x="0" y="0"/>
            <wp:positionH relativeFrom="page">
              <wp:posOffset>3667879</wp:posOffset>
            </wp:positionH>
            <wp:positionV relativeFrom="paragraph">
              <wp:posOffset>109927</wp:posOffset>
            </wp:positionV>
            <wp:extent cx="929849" cy="721137"/>
            <wp:effectExtent l="0" t="0" r="0" b="0"/>
            <wp:wrapTopAndBottom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9849" cy="7211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302AC32" w14:textId="77777777" w:rsidR="00C51EB5" w:rsidRDefault="00C51EB5">
      <w:pPr>
        <w:pStyle w:val="Tekstpodstawowy"/>
        <w:jc w:val="left"/>
        <w:rPr>
          <w:sz w:val="12"/>
        </w:rPr>
        <w:sectPr w:rsidR="00C51EB5">
          <w:pgSz w:w="11910" w:h="16840"/>
          <w:pgMar w:top="800" w:right="1133" w:bottom="580" w:left="1700" w:header="0" w:footer="397" w:gutter="0"/>
          <w:cols w:space="708"/>
        </w:sectPr>
      </w:pPr>
    </w:p>
    <w:p w14:paraId="5894D3A1" w14:textId="77777777" w:rsidR="00C51EB5" w:rsidRDefault="003B7B20">
      <w:pPr>
        <w:pStyle w:val="Akapitzlist"/>
        <w:numPr>
          <w:ilvl w:val="0"/>
          <w:numId w:val="9"/>
        </w:numPr>
        <w:tabs>
          <w:tab w:val="left" w:pos="1417"/>
          <w:tab w:val="left" w:pos="1430"/>
        </w:tabs>
        <w:spacing w:before="82" w:line="273" w:lineRule="auto"/>
        <w:ind w:right="141" w:hanging="360"/>
        <w:rPr>
          <w:sz w:val="24"/>
        </w:rPr>
      </w:pPr>
      <w:r>
        <w:rPr>
          <w:sz w:val="24"/>
        </w:rPr>
        <w:lastRenderedPageBreak/>
        <w:t>Nie należy stosować gniazd wtyczkowych podwójnych lub potrójnych, w których nie może być realizowany jednakowy układ biegunów względem styku ochronnego PE, tak jak podano powyżej,</w:t>
      </w:r>
    </w:p>
    <w:p w14:paraId="60879CAE" w14:textId="77777777" w:rsidR="00C51EB5" w:rsidRDefault="003B7B20">
      <w:pPr>
        <w:pStyle w:val="Akapitzlist"/>
        <w:numPr>
          <w:ilvl w:val="0"/>
          <w:numId w:val="9"/>
        </w:numPr>
        <w:tabs>
          <w:tab w:val="left" w:pos="1417"/>
          <w:tab w:val="left" w:pos="1430"/>
        </w:tabs>
        <w:spacing w:before="4" w:line="273" w:lineRule="auto"/>
        <w:ind w:right="139" w:hanging="360"/>
        <w:rPr>
          <w:sz w:val="24"/>
        </w:rPr>
      </w:pPr>
      <w:r>
        <w:rPr>
          <w:sz w:val="24"/>
        </w:rPr>
        <w:t>Pomieszczenia powinny być wyposażone w wypusty oświetleniowe a liczba wypustów i ich rozmieszczenie powinno zapewnić prawidłowe oświetlenie pomieszczeń. Wszystkie wypusty powinny mieć wyprowadzony przewód ochronny PE,</w:t>
      </w:r>
    </w:p>
    <w:p w14:paraId="4D92AD35" w14:textId="77777777" w:rsidR="00C51EB5" w:rsidRDefault="003B7B20">
      <w:pPr>
        <w:pStyle w:val="Akapitzlist"/>
        <w:numPr>
          <w:ilvl w:val="0"/>
          <w:numId w:val="9"/>
        </w:numPr>
        <w:tabs>
          <w:tab w:val="left" w:pos="1417"/>
        </w:tabs>
        <w:spacing w:before="9"/>
        <w:ind w:left="1417" w:hanging="347"/>
        <w:rPr>
          <w:sz w:val="24"/>
        </w:rPr>
      </w:pPr>
      <w:r>
        <w:rPr>
          <w:sz w:val="24"/>
        </w:rPr>
        <w:t>Instalacje</w:t>
      </w:r>
      <w:r>
        <w:rPr>
          <w:spacing w:val="-3"/>
          <w:sz w:val="24"/>
        </w:rPr>
        <w:t xml:space="preserve"> </w:t>
      </w:r>
      <w:r>
        <w:rPr>
          <w:sz w:val="24"/>
        </w:rPr>
        <w:t>elektryczne</w:t>
      </w:r>
      <w:r>
        <w:rPr>
          <w:spacing w:val="-3"/>
          <w:sz w:val="24"/>
        </w:rPr>
        <w:t xml:space="preserve"> </w:t>
      </w:r>
      <w:r>
        <w:rPr>
          <w:sz w:val="24"/>
        </w:rPr>
        <w:t>należy</w:t>
      </w:r>
      <w:r>
        <w:rPr>
          <w:spacing w:val="-1"/>
          <w:sz w:val="24"/>
        </w:rPr>
        <w:t xml:space="preserve"> </w:t>
      </w:r>
      <w:r>
        <w:rPr>
          <w:sz w:val="24"/>
        </w:rPr>
        <w:t>wykonać</w:t>
      </w:r>
      <w:r>
        <w:rPr>
          <w:spacing w:val="-3"/>
          <w:sz w:val="24"/>
        </w:rPr>
        <w:t xml:space="preserve"> </w:t>
      </w:r>
      <w:r>
        <w:rPr>
          <w:sz w:val="24"/>
        </w:rPr>
        <w:t>przewodami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żyłach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miedzianych,</w:t>
      </w:r>
    </w:p>
    <w:p w14:paraId="0F0B969C" w14:textId="77777777" w:rsidR="00C51EB5" w:rsidRDefault="003B7B20">
      <w:pPr>
        <w:pStyle w:val="Akapitzlist"/>
        <w:numPr>
          <w:ilvl w:val="0"/>
          <w:numId w:val="9"/>
        </w:numPr>
        <w:tabs>
          <w:tab w:val="left" w:pos="1417"/>
          <w:tab w:val="left" w:pos="1430"/>
        </w:tabs>
        <w:spacing w:before="40" w:line="271" w:lineRule="auto"/>
        <w:ind w:right="141" w:hanging="360"/>
        <w:rPr>
          <w:sz w:val="24"/>
        </w:rPr>
      </w:pPr>
      <w:r>
        <w:rPr>
          <w:sz w:val="24"/>
        </w:rPr>
        <w:t>Należy sprawdzić, czy parametry zaprojektowanych zabezpieczeń i środków ochrony przeciwporażeniowej są zgodne z aktualnymi przepisami i normami,</w:t>
      </w:r>
    </w:p>
    <w:p w14:paraId="4A9D95AB" w14:textId="77777777" w:rsidR="00C51EB5" w:rsidRDefault="003B7B20">
      <w:pPr>
        <w:pStyle w:val="Akapitzlist"/>
        <w:numPr>
          <w:ilvl w:val="0"/>
          <w:numId w:val="9"/>
        </w:numPr>
        <w:tabs>
          <w:tab w:val="left" w:pos="1417"/>
        </w:tabs>
        <w:spacing w:before="9"/>
        <w:ind w:left="1417" w:hanging="347"/>
        <w:rPr>
          <w:sz w:val="24"/>
        </w:rPr>
      </w:pPr>
      <w:r>
        <w:rPr>
          <w:sz w:val="24"/>
        </w:rPr>
        <w:t>Należy</w:t>
      </w:r>
      <w:r>
        <w:rPr>
          <w:spacing w:val="54"/>
          <w:w w:val="150"/>
          <w:sz w:val="24"/>
        </w:rPr>
        <w:t xml:space="preserve"> </w:t>
      </w:r>
      <w:r>
        <w:rPr>
          <w:sz w:val="24"/>
        </w:rPr>
        <w:t>sprawdzić,</w:t>
      </w:r>
      <w:r>
        <w:rPr>
          <w:spacing w:val="53"/>
          <w:w w:val="150"/>
          <w:sz w:val="24"/>
        </w:rPr>
        <w:t xml:space="preserve"> </w:t>
      </w:r>
      <w:r>
        <w:rPr>
          <w:sz w:val="24"/>
        </w:rPr>
        <w:t>czy</w:t>
      </w:r>
      <w:r>
        <w:rPr>
          <w:spacing w:val="56"/>
          <w:w w:val="150"/>
          <w:sz w:val="24"/>
        </w:rPr>
        <w:t xml:space="preserve"> </w:t>
      </w:r>
      <w:r>
        <w:rPr>
          <w:sz w:val="24"/>
        </w:rPr>
        <w:t>środki</w:t>
      </w:r>
      <w:r>
        <w:rPr>
          <w:spacing w:val="55"/>
          <w:w w:val="150"/>
          <w:sz w:val="24"/>
        </w:rPr>
        <w:t xml:space="preserve"> </w:t>
      </w:r>
      <w:r>
        <w:rPr>
          <w:sz w:val="24"/>
        </w:rPr>
        <w:t>ochrony</w:t>
      </w:r>
      <w:r>
        <w:rPr>
          <w:spacing w:val="53"/>
          <w:w w:val="150"/>
          <w:sz w:val="24"/>
        </w:rPr>
        <w:t xml:space="preserve"> </w:t>
      </w:r>
      <w:r>
        <w:rPr>
          <w:sz w:val="24"/>
        </w:rPr>
        <w:t>przed</w:t>
      </w:r>
      <w:r>
        <w:rPr>
          <w:spacing w:val="56"/>
          <w:w w:val="150"/>
          <w:sz w:val="24"/>
        </w:rPr>
        <w:t xml:space="preserve"> </w:t>
      </w:r>
      <w:r>
        <w:rPr>
          <w:sz w:val="24"/>
        </w:rPr>
        <w:t>przepięciami</w:t>
      </w:r>
      <w:r>
        <w:rPr>
          <w:spacing w:val="55"/>
          <w:w w:val="150"/>
          <w:sz w:val="24"/>
        </w:rPr>
        <w:t xml:space="preserve"> </w:t>
      </w:r>
      <w:r>
        <w:rPr>
          <w:sz w:val="24"/>
        </w:rPr>
        <w:t>są</w:t>
      </w:r>
      <w:r>
        <w:rPr>
          <w:spacing w:val="53"/>
          <w:w w:val="150"/>
          <w:sz w:val="24"/>
        </w:rPr>
        <w:t xml:space="preserve"> </w:t>
      </w:r>
      <w:r>
        <w:rPr>
          <w:sz w:val="24"/>
        </w:rPr>
        <w:t>zgodne</w:t>
      </w:r>
      <w:r>
        <w:rPr>
          <w:spacing w:val="54"/>
          <w:w w:val="150"/>
          <w:sz w:val="24"/>
        </w:rPr>
        <w:t xml:space="preserve"> </w:t>
      </w:r>
      <w:r>
        <w:rPr>
          <w:spacing w:val="-10"/>
          <w:sz w:val="24"/>
        </w:rPr>
        <w:t>z</w:t>
      </w:r>
    </w:p>
    <w:p w14:paraId="1A83A767" w14:textId="77777777" w:rsidR="00C51EB5" w:rsidRDefault="003B7B20">
      <w:pPr>
        <w:pStyle w:val="Tekstpodstawowy"/>
        <w:spacing w:before="37"/>
        <w:ind w:firstLine="0"/>
      </w:pPr>
      <w:r>
        <w:t>aktualnymi</w:t>
      </w:r>
      <w:r>
        <w:rPr>
          <w:spacing w:val="-2"/>
        </w:rPr>
        <w:t xml:space="preserve"> </w:t>
      </w:r>
      <w:r>
        <w:t>przepisami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rPr>
          <w:spacing w:val="-2"/>
        </w:rPr>
        <w:t>normami,</w:t>
      </w:r>
    </w:p>
    <w:p w14:paraId="47B9CB92" w14:textId="77777777" w:rsidR="00C51EB5" w:rsidRDefault="003B7B20">
      <w:pPr>
        <w:pStyle w:val="Akapitzlist"/>
        <w:numPr>
          <w:ilvl w:val="0"/>
          <w:numId w:val="9"/>
        </w:numPr>
        <w:tabs>
          <w:tab w:val="left" w:pos="1417"/>
          <w:tab w:val="left" w:pos="1430"/>
        </w:tabs>
        <w:spacing w:before="43" w:line="273" w:lineRule="auto"/>
        <w:ind w:right="140" w:hanging="360"/>
        <w:rPr>
          <w:sz w:val="24"/>
        </w:rPr>
      </w:pPr>
      <w:r>
        <w:rPr>
          <w:sz w:val="24"/>
        </w:rPr>
        <w:t>Instalacje elektryczne należy wykonać i zabezpieczyć w taki sposób, aby nie były źródłem pożarów w budynku, ani nie powodowały rozprzestrzeniania</w:t>
      </w:r>
      <w:r>
        <w:rPr>
          <w:spacing w:val="80"/>
          <w:sz w:val="24"/>
        </w:rPr>
        <w:t xml:space="preserve"> </w:t>
      </w:r>
      <w:r>
        <w:rPr>
          <w:sz w:val="24"/>
        </w:rPr>
        <w:t>się ognia,</w:t>
      </w:r>
    </w:p>
    <w:p w14:paraId="3DC37FDF" w14:textId="77777777" w:rsidR="00C51EB5" w:rsidRDefault="003B7B20">
      <w:pPr>
        <w:pStyle w:val="Akapitzlist"/>
        <w:numPr>
          <w:ilvl w:val="0"/>
          <w:numId w:val="9"/>
        </w:numPr>
        <w:tabs>
          <w:tab w:val="left" w:pos="1417"/>
          <w:tab w:val="left" w:pos="1430"/>
        </w:tabs>
        <w:spacing w:before="6" w:line="273" w:lineRule="auto"/>
        <w:ind w:right="140" w:hanging="360"/>
        <w:rPr>
          <w:sz w:val="24"/>
        </w:rPr>
      </w:pPr>
      <w:r>
        <w:rPr>
          <w:sz w:val="24"/>
        </w:rPr>
        <w:t>Instalacja powinna zapewnić ochronę środowiska przed skażeniem, emitowaniem niedopuszczalnego poziomu drgań, hałasu oraz oddziaływaniem pola elektromagnetycznego,</w:t>
      </w:r>
    </w:p>
    <w:p w14:paraId="100D7411" w14:textId="77777777" w:rsidR="00C51EB5" w:rsidRDefault="003B7B20">
      <w:pPr>
        <w:pStyle w:val="Akapitzlist"/>
        <w:numPr>
          <w:ilvl w:val="0"/>
          <w:numId w:val="9"/>
        </w:numPr>
        <w:tabs>
          <w:tab w:val="left" w:pos="1417"/>
        </w:tabs>
        <w:spacing w:before="5"/>
        <w:ind w:left="1417" w:hanging="347"/>
        <w:rPr>
          <w:sz w:val="24"/>
        </w:rPr>
      </w:pPr>
      <w:r>
        <w:rPr>
          <w:sz w:val="24"/>
        </w:rPr>
        <w:t>Instalacje</w:t>
      </w:r>
      <w:r>
        <w:rPr>
          <w:spacing w:val="10"/>
          <w:sz w:val="24"/>
        </w:rPr>
        <w:t xml:space="preserve"> </w:t>
      </w:r>
      <w:r>
        <w:rPr>
          <w:sz w:val="24"/>
        </w:rPr>
        <w:t>elektryczne</w:t>
      </w:r>
      <w:r>
        <w:rPr>
          <w:spacing w:val="9"/>
          <w:sz w:val="24"/>
        </w:rPr>
        <w:t xml:space="preserve"> </w:t>
      </w:r>
      <w:r>
        <w:rPr>
          <w:sz w:val="24"/>
        </w:rPr>
        <w:t>nie</w:t>
      </w:r>
      <w:r>
        <w:rPr>
          <w:spacing w:val="9"/>
          <w:sz w:val="24"/>
        </w:rPr>
        <w:t xml:space="preserve"> </w:t>
      </w:r>
      <w:r>
        <w:rPr>
          <w:sz w:val="24"/>
        </w:rPr>
        <w:t>mogą</w:t>
      </w:r>
      <w:r>
        <w:rPr>
          <w:spacing w:val="10"/>
          <w:sz w:val="24"/>
        </w:rPr>
        <w:t xml:space="preserve"> </w:t>
      </w:r>
      <w:r>
        <w:rPr>
          <w:sz w:val="24"/>
        </w:rPr>
        <w:t>być</w:t>
      </w:r>
      <w:r>
        <w:rPr>
          <w:spacing w:val="12"/>
          <w:sz w:val="24"/>
        </w:rPr>
        <w:t xml:space="preserve"> </w:t>
      </w:r>
      <w:r>
        <w:rPr>
          <w:sz w:val="24"/>
        </w:rPr>
        <w:t>źródłem</w:t>
      </w:r>
      <w:r>
        <w:rPr>
          <w:spacing w:val="11"/>
          <w:sz w:val="24"/>
        </w:rPr>
        <w:t xml:space="preserve"> </w:t>
      </w:r>
      <w:r>
        <w:rPr>
          <w:sz w:val="24"/>
        </w:rPr>
        <w:t>zakłóceń</w:t>
      </w:r>
      <w:r>
        <w:rPr>
          <w:spacing w:val="11"/>
          <w:sz w:val="24"/>
        </w:rPr>
        <w:t xml:space="preserve"> </w:t>
      </w:r>
      <w:r>
        <w:rPr>
          <w:spacing w:val="-2"/>
          <w:sz w:val="24"/>
        </w:rPr>
        <w:t>elektromagnetycznych</w:t>
      </w:r>
    </w:p>
    <w:p w14:paraId="6F2A72C9" w14:textId="77777777" w:rsidR="00C51EB5" w:rsidRDefault="003B7B20">
      <w:pPr>
        <w:pStyle w:val="Tekstpodstawowy"/>
        <w:spacing w:before="40"/>
        <w:ind w:firstLine="0"/>
      </w:pPr>
      <w:r>
        <w:t>(EMI),</w:t>
      </w:r>
      <w:r>
        <w:rPr>
          <w:spacing w:val="-5"/>
        </w:rPr>
        <w:t xml:space="preserve"> </w:t>
      </w:r>
      <w:r>
        <w:rPr>
          <w:spacing w:val="-4"/>
        </w:rPr>
        <w:t>EMC.</w:t>
      </w:r>
    </w:p>
    <w:p w14:paraId="4A827537" w14:textId="77777777" w:rsidR="00C51EB5" w:rsidRDefault="00C51EB5">
      <w:pPr>
        <w:pStyle w:val="Tekstpodstawowy"/>
        <w:spacing w:before="125"/>
        <w:ind w:left="0" w:firstLine="0"/>
        <w:jc w:val="left"/>
      </w:pPr>
    </w:p>
    <w:p w14:paraId="09D7A3EA" w14:textId="77777777" w:rsidR="00C51EB5" w:rsidRDefault="003B7B20">
      <w:pPr>
        <w:pStyle w:val="Nagwek1"/>
        <w:numPr>
          <w:ilvl w:val="0"/>
          <w:numId w:val="12"/>
        </w:numPr>
        <w:tabs>
          <w:tab w:val="left" w:pos="1278"/>
        </w:tabs>
        <w:spacing w:before="1"/>
        <w:ind w:hanging="568"/>
      </w:pPr>
      <w:bookmarkStart w:id="11" w:name="_bookmark11"/>
      <w:bookmarkEnd w:id="11"/>
      <w:r>
        <w:rPr>
          <w:spacing w:val="-2"/>
        </w:rPr>
        <w:t>Materiały</w:t>
      </w:r>
    </w:p>
    <w:p w14:paraId="30B7EED2" w14:textId="77777777" w:rsidR="00C51EB5" w:rsidRDefault="00C51EB5">
      <w:pPr>
        <w:pStyle w:val="Tekstpodstawowy"/>
        <w:spacing w:before="30"/>
        <w:ind w:left="0" w:firstLine="0"/>
        <w:jc w:val="left"/>
        <w:rPr>
          <w:rFonts w:ascii="Arial"/>
          <w:b/>
          <w:sz w:val="28"/>
        </w:rPr>
      </w:pPr>
    </w:p>
    <w:p w14:paraId="1B51CB94" w14:textId="77777777" w:rsidR="00C51EB5" w:rsidRDefault="003B7B20">
      <w:pPr>
        <w:pStyle w:val="Nagwek2"/>
        <w:numPr>
          <w:ilvl w:val="1"/>
          <w:numId w:val="12"/>
        </w:numPr>
        <w:tabs>
          <w:tab w:val="left" w:pos="2124"/>
        </w:tabs>
        <w:ind w:left="2124" w:hanging="442"/>
      </w:pPr>
      <w:bookmarkStart w:id="12" w:name="_bookmark12"/>
      <w:bookmarkEnd w:id="12"/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7"/>
        </w:rPr>
        <w:t xml:space="preserve"> </w:t>
      </w:r>
      <w:r>
        <w:t>właściwości</w:t>
      </w:r>
      <w:r>
        <w:rPr>
          <w:spacing w:val="-8"/>
        </w:rPr>
        <w:t xml:space="preserve"> </w:t>
      </w:r>
      <w:r>
        <w:rPr>
          <w:spacing w:val="-2"/>
        </w:rPr>
        <w:t>materiałów</w:t>
      </w:r>
    </w:p>
    <w:p w14:paraId="2BFBA5B6" w14:textId="77777777" w:rsidR="00C51EB5" w:rsidRDefault="003B7B20">
      <w:pPr>
        <w:pStyle w:val="Tekstpodstawowy"/>
        <w:spacing w:before="239" w:line="276" w:lineRule="auto"/>
        <w:ind w:left="2" w:right="135" w:firstLine="707"/>
      </w:pPr>
      <w:r>
        <w:t>Wszelkie użyte materiały winny posiadać atesty i świadectwa dopuszczenia do stosowania w budownictwie. Wykonawca przedstawi je przy odbiorze w formie oddzielnej teczki, w której zestawione zostaną dokumenty, poprzedzone spisem zawartości. Spis zawartości winien pokrywać się z zestawieniem materiałów wydanym w projekcie.</w:t>
      </w:r>
    </w:p>
    <w:p w14:paraId="701112C0" w14:textId="77777777" w:rsidR="00C51EB5" w:rsidRDefault="003B7B20">
      <w:pPr>
        <w:pStyle w:val="Tekstpodstawowy"/>
        <w:ind w:left="710" w:firstLine="0"/>
      </w:pPr>
      <w:r>
        <w:t>Inspektor</w:t>
      </w:r>
      <w:r>
        <w:rPr>
          <w:spacing w:val="-4"/>
        </w:rPr>
        <w:t xml:space="preserve"> </w:t>
      </w:r>
      <w:r>
        <w:t>nadzoru</w:t>
      </w:r>
      <w:r>
        <w:rPr>
          <w:spacing w:val="-1"/>
        </w:rPr>
        <w:t xml:space="preserve"> </w:t>
      </w:r>
      <w:r>
        <w:t>może dopuścić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użycia</w:t>
      </w:r>
      <w:r>
        <w:rPr>
          <w:spacing w:val="-1"/>
        </w:rPr>
        <w:t xml:space="preserve"> </w:t>
      </w:r>
      <w:r>
        <w:t>tylko</w:t>
      </w:r>
      <w:r>
        <w:rPr>
          <w:spacing w:val="1"/>
        </w:rPr>
        <w:t xml:space="preserve"> </w:t>
      </w:r>
      <w:r>
        <w:t>te</w:t>
      </w:r>
      <w:r>
        <w:rPr>
          <w:spacing w:val="-2"/>
        </w:rPr>
        <w:t xml:space="preserve"> </w:t>
      </w:r>
      <w:r>
        <w:t>wyroby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materiały,</w:t>
      </w:r>
      <w:r>
        <w:rPr>
          <w:spacing w:val="-1"/>
        </w:rPr>
        <w:t xml:space="preserve"> </w:t>
      </w:r>
      <w:r>
        <w:rPr>
          <w:spacing w:val="-2"/>
        </w:rPr>
        <w:t>które:</w:t>
      </w:r>
    </w:p>
    <w:p w14:paraId="5A095592" w14:textId="343A11A9" w:rsidR="00C51EB5" w:rsidRDefault="003B7B20">
      <w:pPr>
        <w:pStyle w:val="Akapitzlist"/>
        <w:numPr>
          <w:ilvl w:val="0"/>
          <w:numId w:val="9"/>
        </w:numPr>
        <w:tabs>
          <w:tab w:val="left" w:pos="1430"/>
          <w:tab w:val="left" w:pos="1477"/>
        </w:tabs>
        <w:spacing w:before="43" w:line="273" w:lineRule="auto"/>
        <w:ind w:right="139" w:hanging="360"/>
        <w:rPr>
          <w:sz w:val="24"/>
        </w:rPr>
      </w:pPr>
      <w:r>
        <w:rPr>
          <w:sz w:val="24"/>
        </w:rPr>
        <w:t>posiadają certyfikat na znak bezpieczeństwa wykazujący, że zapewniono zgodność z kryteriami technicznymi określonymi na podstawie Polskich Norm lub normami równoważnymi, aprobat technicznych oraz właściwych przepisów i informacji o ich istnieniu zgodnie z rozporządzeniem MSWiA z 1998 r. (Dz.U.99/98).</w:t>
      </w:r>
    </w:p>
    <w:p w14:paraId="3324ABC4" w14:textId="063E0505" w:rsidR="00C51EB5" w:rsidRDefault="003B7B20">
      <w:pPr>
        <w:pStyle w:val="Akapitzlist"/>
        <w:numPr>
          <w:ilvl w:val="0"/>
          <w:numId w:val="9"/>
        </w:numPr>
        <w:tabs>
          <w:tab w:val="left" w:pos="1430"/>
          <w:tab w:val="left" w:pos="1477"/>
        </w:tabs>
        <w:spacing w:before="8" w:line="273" w:lineRule="auto"/>
        <w:ind w:right="139" w:hanging="360"/>
        <w:rPr>
          <w:sz w:val="24"/>
        </w:rPr>
      </w:pPr>
      <w:r>
        <w:rPr>
          <w:sz w:val="24"/>
        </w:rPr>
        <w:t>Posiadają</w:t>
      </w:r>
      <w:r>
        <w:rPr>
          <w:spacing w:val="40"/>
          <w:sz w:val="24"/>
        </w:rPr>
        <w:t xml:space="preserve"> </w:t>
      </w:r>
      <w:r>
        <w:rPr>
          <w:sz w:val="24"/>
        </w:rPr>
        <w:t>deklarację zgodności lub certyfikat zgodności z:Polską Normą</w:t>
      </w:r>
      <w:r w:rsidRPr="003B7B20">
        <w:rPr>
          <w:sz w:val="24"/>
        </w:rPr>
        <w:t xml:space="preserve"> </w:t>
      </w:r>
      <w:r>
        <w:rPr>
          <w:sz w:val="24"/>
        </w:rPr>
        <w:t>lub norm równoważnych lub aprobatą techniczną w przypadku wyrobów, dla których nie ustanowiono Polskiej Normy</w:t>
      </w:r>
      <w:r w:rsidRPr="003B7B20">
        <w:rPr>
          <w:sz w:val="24"/>
        </w:rPr>
        <w:t xml:space="preserve"> </w:t>
      </w:r>
      <w:r>
        <w:rPr>
          <w:sz w:val="24"/>
        </w:rPr>
        <w:t>lub norm równoważnych, jeżeli nie są objęte certyfikacją określoną w pkt.1 i które spełniają wymogi ST.</w:t>
      </w:r>
    </w:p>
    <w:p w14:paraId="20DE3CFF" w14:textId="77777777" w:rsidR="00C51EB5" w:rsidRDefault="003B7B20">
      <w:pPr>
        <w:pStyle w:val="Akapitzlist"/>
        <w:numPr>
          <w:ilvl w:val="0"/>
          <w:numId w:val="9"/>
        </w:numPr>
        <w:tabs>
          <w:tab w:val="left" w:pos="1430"/>
          <w:tab w:val="left" w:pos="1477"/>
        </w:tabs>
        <w:spacing w:before="8" w:line="273" w:lineRule="auto"/>
        <w:ind w:right="140" w:hanging="360"/>
        <w:rPr>
          <w:sz w:val="24"/>
        </w:rPr>
      </w:pPr>
      <w:r>
        <w:rPr>
          <w:sz w:val="24"/>
        </w:rPr>
        <w:t>Znajdują</w:t>
      </w:r>
      <w:r>
        <w:rPr>
          <w:spacing w:val="40"/>
          <w:sz w:val="24"/>
        </w:rPr>
        <w:t xml:space="preserve"> </w:t>
      </w:r>
      <w:r>
        <w:rPr>
          <w:sz w:val="24"/>
        </w:rPr>
        <w:t>się w wykazie wyrobów, o którym mowa w rozporządzeniu MSWiA z 1998 r. (Dz.U.98/99). W przypadku materiałów, dla których ww. dokumenty są wymagane przez ST, każda ich partia dostarczona do robót będzie posiadać te dokumenty, określające w sposób jednoznaczny jej cechy.</w:t>
      </w:r>
    </w:p>
    <w:p w14:paraId="08D6BE5C" w14:textId="77777777" w:rsidR="00C51EB5" w:rsidRDefault="003B7B20">
      <w:pPr>
        <w:pStyle w:val="Tekstpodstawowy"/>
        <w:spacing w:before="5" w:line="276" w:lineRule="auto"/>
        <w:ind w:left="2" w:right="145" w:firstLine="707"/>
      </w:pPr>
      <w:r>
        <w:t>Od 1 maja 2004 r. za dopuszczone do obrotu i stosowania uznaje się wyroby, dla których producent:</w:t>
      </w:r>
    </w:p>
    <w:p w14:paraId="315179FB" w14:textId="77777777" w:rsidR="00C51EB5" w:rsidRDefault="003B7B20">
      <w:pPr>
        <w:pStyle w:val="Akapitzlist"/>
        <w:numPr>
          <w:ilvl w:val="0"/>
          <w:numId w:val="9"/>
        </w:numPr>
        <w:tabs>
          <w:tab w:val="left" w:pos="1430"/>
          <w:tab w:val="left" w:pos="1477"/>
        </w:tabs>
        <w:spacing w:before="3" w:line="271" w:lineRule="auto"/>
        <w:ind w:right="140" w:hanging="360"/>
        <w:rPr>
          <w:sz w:val="24"/>
        </w:rPr>
      </w:pPr>
      <w:r>
        <w:rPr>
          <w:sz w:val="24"/>
        </w:rPr>
        <w:t>Dokonał</w:t>
      </w:r>
      <w:r>
        <w:rPr>
          <w:spacing w:val="40"/>
          <w:sz w:val="24"/>
        </w:rPr>
        <w:t xml:space="preserve"> </w:t>
      </w:r>
      <w:r>
        <w:rPr>
          <w:sz w:val="24"/>
        </w:rPr>
        <w:t>oceny zgodności wyrobu z wymaganiami dokumentu odniesienia wg określonego systemu oceny zgodności,</w:t>
      </w:r>
    </w:p>
    <w:p w14:paraId="1DC1729E" w14:textId="77777777" w:rsidR="00C51EB5" w:rsidRDefault="00C51EB5">
      <w:pPr>
        <w:pStyle w:val="Akapitzlist"/>
        <w:spacing w:line="271" w:lineRule="auto"/>
        <w:rPr>
          <w:sz w:val="24"/>
        </w:rPr>
        <w:sectPr w:rsidR="00C51EB5">
          <w:pgSz w:w="11910" w:h="16840"/>
          <w:pgMar w:top="800" w:right="1133" w:bottom="580" w:left="1700" w:header="0" w:footer="397" w:gutter="0"/>
          <w:cols w:space="708"/>
        </w:sectPr>
      </w:pPr>
    </w:p>
    <w:p w14:paraId="2156E879" w14:textId="77777777" w:rsidR="00C51EB5" w:rsidRDefault="003B7B20">
      <w:pPr>
        <w:pStyle w:val="Akapitzlist"/>
        <w:numPr>
          <w:ilvl w:val="0"/>
          <w:numId w:val="9"/>
        </w:numPr>
        <w:tabs>
          <w:tab w:val="left" w:pos="1430"/>
          <w:tab w:val="left" w:pos="1477"/>
        </w:tabs>
        <w:spacing w:before="82" w:line="276" w:lineRule="auto"/>
        <w:ind w:right="138" w:hanging="360"/>
        <w:rPr>
          <w:sz w:val="24"/>
        </w:rPr>
      </w:pPr>
      <w:r>
        <w:rPr>
          <w:sz w:val="24"/>
        </w:rPr>
        <w:lastRenderedPageBreak/>
        <w:t>Wydał</w:t>
      </w:r>
      <w:r>
        <w:rPr>
          <w:spacing w:val="40"/>
          <w:sz w:val="24"/>
        </w:rPr>
        <w:t xml:space="preserve"> </w:t>
      </w:r>
      <w:r>
        <w:rPr>
          <w:sz w:val="24"/>
        </w:rPr>
        <w:t>krajową deklarację zgodności z dokumentami odniesienia takimi jak: przepisy dotyczące wymagań zasadniczych, zharmonizowane normy, normy opublikowane przez Międzynarodową Komisję Elektrotechniczną (IEC), normy krajowe opracowane z uwzględnieniem przepisów bezpieczeństwa Międzynarodowej Komisji ds. Przepisów Dotyczących Zatwierdzenia</w:t>
      </w:r>
      <w:r>
        <w:rPr>
          <w:spacing w:val="40"/>
          <w:sz w:val="24"/>
        </w:rPr>
        <w:t xml:space="preserve"> </w:t>
      </w:r>
      <w:r>
        <w:rPr>
          <w:sz w:val="24"/>
        </w:rPr>
        <w:t>Sprzętu Elektrycznego (CEE), aprobaty techniczne,</w:t>
      </w:r>
    </w:p>
    <w:p w14:paraId="1E2131F7" w14:textId="77777777" w:rsidR="00C51EB5" w:rsidRDefault="003B7B20">
      <w:pPr>
        <w:pStyle w:val="Akapitzlist"/>
        <w:numPr>
          <w:ilvl w:val="0"/>
          <w:numId w:val="9"/>
        </w:numPr>
        <w:tabs>
          <w:tab w:val="left" w:pos="1477"/>
        </w:tabs>
        <w:spacing w:line="289" w:lineRule="exact"/>
        <w:ind w:left="1477" w:hanging="407"/>
        <w:rPr>
          <w:sz w:val="24"/>
        </w:rPr>
      </w:pPr>
      <w:r>
        <w:rPr>
          <w:sz w:val="24"/>
        </w:rPr>
        <w:t>Oznakował</w:t>
      </w:r>
      <w:r>
        <w:rPr>
          <w:spacing w:val="-2"/>
          <w:sz w:val="24"/>
        </w:rPr>
        <w:t xml:space="preserve"> </w:t>
      </w:r>
      <w:r>
        <w:rPr>
          <w:sz w:val="24"/>
        </w:rPr>
        <w:t>wyroby</w:t>
      </w:r>
      <w:r>
        <w:rPr>
          <w:spacing w:val="-2"/>
          <w:sz w:val="24"/>
        </w:rPr>
        <w:t xml:space="preserve"> </w:t>
      </w:r>
      <w:r>
        <w:rPr>
          <w:sz w:val="24"/>
        </w:rPr>
        <w:t>znakiem</w:t>
      </w:r>
      <w:r>
        <w:rPr>
          <w:spacing w:val="-2"/>
          <w:sz w:val="24"/>
        </w:rPr>
        <w:t xml:space="preserve"> </w:t>
      </w:r>
      <w:r>
        <w:rPr>
          <w:sz w:val="24"/>
        </w:rPr>
        <w:t>CE</w:t>
      </w:r>
      <w:r>
        <w:rPr>
          <w:spacing w:val="-1"/>
          <w:sz w:val="24"/>
        </w:rPr>
        <w:t xml:space="preserve"> </w:t>
      </w:r>
      <w:r>
        <w:rPr>
          <w:sz w:val="24"/>
        </w:rPr>
        <w:t>zgodnie</w:t>
      </w:r>
      <w:r>
        <w:rPr>
          <w:spacing w:val="-2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obowiązującymi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przepisami,</w:t>
      </w:r>
    </w:p>
    <w:p w14:paraId="7A86998F" w14:textId="77777777" w:rsidR="00C51EB5" w:rsidRDefault="003B7B20">
      <w:pPr>
        <w:pStyle w:val="Akapitzlist"/>
        <w:numPr>
          <w:ilvl w:val="0"/>
          <w:numId w:val="9"/>
        </w:numPr>
        <w:tabs>
          <w:tab w:val="left" w:pos="1430"/>
          <w:tab w:val="left" w:pos="1477"/>
        </w:tabs>
        <w:spacing w:before="42" w:line="276" w:lineRule="auto"/>
        <w:ind w:right="136" w:hanging="360"/>
        <w:rPr>
          <w:sz w:val="24"/>
        </w:rPr>
      </w:pPr>
      <w:r>
        <w:rPr>
          <w:sz w:val="24"/>
        </w:rPr>
        <w:t>Wyroby</w:t>
      </w:r>
      <w:r>
        <w:rPr>
          <w:spacing w:val="40"/>
          <w:sz w:val="24"/>
        </w:rPr>
        <w:t xml:space="preserve"> </w:t>
      </w:r>
      <w:r>
        <w:rPr>
          <w:sz w:val="24"/>
        </w:rPr>
        <w:t>budowlane dopuszczone do obrotu i stosowania w budownictwie na podstawie przepisów dotychczasowych i na zasadach w tych przepisach określonych. Oznacza to, że wydane aprobaty techniczne, certyfikaty na znak bezpieczeństwa, certyfikaty i deklaracje zgodności z normami lub aprobatą techniczną zachowują ważność do dnia określonego w tych dokumentach.</w:t>
      </w:r>
    </w:p>
    <w:p w14:paraId="18BDF212" w14:textId="77777777" w:rsidR="00C51EB5" w:rsidRDefault="003B7B20">
      <w:pPr>
        <w:pStyle w:val="Akapitzlist"/>
        <w:numPr>
          <w:ilvl w:val="0"/>
          <w:numId w:val="9"/>
        </w:numPr>
        <w:tabs>
          <w:tab w:val="left" w:pos="1417"/>
          <w:tab w:val="left" w:pos="1430"/>
        </w:tabs>
        <w:spacing w:line="300" w:lineRule="auto"/>
        <w:ind w:right="138" w:hanging="360"/>
        <w:rPr>
          <w:sz w:val="24"/>
        </w:rPr>
      </w:pPr>
      <w:r>
        <w:rPr>
          <w:sz w:val="24"/>
        </w:rPr>
        <w:t>Wykonawca ma prawo wnioskować o zastosowanie rozwiązań zamiennych, nie obniżających tego standardu. Wprowadzone zmiany nie mogą pociągać</w:t>
      </w:r>
      <w:r>
        <w:rPr>
          <w:spacing w:val="80"/>
          <w:sz w:val="24"/>
        </w:rPr>
        <w:t xml:space="preserve"> </w:t>
      </w:r>
      <w:r>
        <w:rPr>
          <w:sz w:val="24"/>
        </w:rPr>
        <w:t>za sobą zwiększenia kosztów inwestycji ani zmieniać idei projektu. Wszelkie zmiany muszą uzyskać akceptację Inwestora i Głównego Projektanta. Jeżeli zastosowanie rozwiązania zamiennego wiąże się z koniecznością wprowadzenia zmian w dokumentacji, strona wnioskująca ponosi pełną odpowiedzialność za dokonanie tych zmian, związaną z tym koordynację międzybranżową oraz uzyskanie niezbędnych uzgodnień i pozwoleń.</w:t>
      </w:r>
    </w:p>
    <w:p w14:paraId="49FC5E67" w14:textId="77777777" w:rsidR="00C51EB5" w:rsidRDefault="003B7B20">
      <w:pPr>
        <w:pStyle w:val="Akapitzlist"/>
        <w:numPr>
          <w:ilvl w:val="0"/>
          <w:numId w:val="9"/>
        </w:numPr>
        <w:tabs>
          <w:tab w:val="left" w:pos="1417"/>
          <w:tab w:val="left" w:pos="1430"/>
        </w:tabs>
        <w:spacing w:line="276" w:lineRule="auto"/>
        <w:ind w:right="138" w:hanging="360"/>
        <w:rPr>
          <w:sz w:val="24"/>
        </w:rPr>
      </w:pPr>
      <w:r>
        <w:rPr>
          <w:sz w:val="24"/>
        </w:rPr>
        <w:t>Co najmniej na cztery tygodnie przed zaplanowanym wykorzystaniem jakichkolwiek materiałów przeznaczonych do robót Wykonawca przedstawi szczegółowe informacje dotyczące proponowanego źródła wytwarzania, zamawiania</w:t>
      </w:r>
      <w:r>
        <w:rPr>
          <w:spacing w:val="-1"/>
          <w:sz w:val="24"/>
        </w:rPr>
        <w:t xml:space="preserve"> </w:t>
      </w:r>
      <w:r>
        <w:rPr>
          <w:sz w:val="24"/>
        </w:rPr>
        <w:t>tych materiałów oraz</w:t>
      </w:r>
      <w:r>
        <w:rPr>
          <w:spacing w:val="-1"/>
          <w:sz w:val="24"/>
        </w:rPr>
        <w:t xml:space="preserve"> </w:t>
      </w:r>
      <w:r>
        <w:rPr>
          <w:sz w:val="24"/>
        </w:rPr>
        <w:t>aktualne: certyfikaty, deklaracje zgodności, aprobaty techniczne, świadectwa badań laboratoryjnych oraz próbki do zatwierdzenia przez Przedstawiciela Zamawiającego.</w:t>
      </w:r>
    </w:p>
    <w:p w14:paraId="71BE624B" w14:textId="77777777" w:rsidR="00C51EB5" w:rsidRDefault="003B7B20">
      <w:pPr>
        <w:pStyle w:val="Akapitzlist"/>
        <w:numPr>
          <w:ilvl w:val="0"/>
          <w:numId w:val="9"/>
        </w:numPr>
        <w:tabs>
          <w:tab w:val="left" w:pos="1417"/>
          <w:tab w:val="left" w:pos="1430"/>
        </w:tabs>
        <w:spacing w:line="271" w:lineRule="auto"/>
        <w:ind w:right="139" w:hanging="360"/>
        <w:rPr>
          <w:sz w:val="24"/>
        </w:rPr>
      </w:pPr>
      <w:r>
        <w:rPr>
          <w:sz w:val="24"/>
        </w:rPr>
        <w:t>Zatwierdzenie partii materiałów z danego źródła nie oznacza automatycznie, że wszelkie materiały z danego źródła uzyskają zatwierdzenie.</w:t>
      </w:r>
    </w:p>
    <w:p w14:paraId="2FCDBF06" w14:textId="77777777" w:rsidR="00C51EB5" w:rsidRDefault="003B7B20">
      <w:pPr>
        <w:pStyle w:val="Akapitzlist"/>
        <w:numPr>
          <w:ilvl w:val="0"/>
          <w:numId w:val="9"/>
        </w:numPr>
        <w:tabs>
          <w:tab w:val="left" w:pos="1430"/>
          <w:tab w:val="left" w:pos="1477"/>
        </w:tabs>
        <w:spacing w:line="273" w:lineRule="auto"/>
        <w:ind w:right="141" w:hanging="360"/>
        <w:rPr>
          <w:sz w:val="24"/>
        </w:rPr>
      </w:pPr>
      <w:r>
        <w:rPr>
          <w:sz w:val="24"/>
        </w:rPr>
        <w:t>Wykonawca zobowiązany jest do prowadzenia badań w celu udokumentowania, że materiały uzyskane z dopuszczonego źródła w sposób ciągły spełniają wymagania ST w czasie postępu robót.</w:t>
      </w:r>
    </w:p>
    <w:p w14:paraId="032612B0" w14:textId="77777777" w:rsidR="00C51EB5" w:rsidRDefault="003B7B20">
      <w:pPr>
        <w:pStyle w:val="Akapitzlist"/>
        <w:numPr>
          <w:ilvl w:val="0"/>
          <w:numId w:val="9"/>
        </w:numPr>
        <w:tabs>
          <w:tab w:val="left" w:pos="1417"/>
          <w:tab w:val="left" w:pos="1430"/>
        </w:tabs>
        <w:spacing w:line="273" w:lineRule="auto"/>
        <w:ind w:right="140" w:hanging="360"/>
        <w:rPr>
          <w:sz w:val="24"/>
        </w:rPr>
      </w:pPr>
      <w:r>
        <w:rPr>
          <w:sz w:val="24"/>
        </w:rPr>
        <w:t>Po uzgodnieniach, próbach, (dobraniu kolorów) próbki ostateczne zatwierdzone przez Przedstawiciela Zamawiającego będą przechowywane na budowie w specjalnie do tego celu przeznaczonym pomieszczeniu.</w:t>
      </w:r>
    </w:p>
    <w:p w14:paraId="66A7A4AE" w14:textId="77777777" w:rsidR="00C51EB5" w:rsidRDefault="003B7B20">
      <w:pPr>
        <w:pStyle w:val="Akapitzlist"/>
        <w:numPr>
          <w:ilvl w:val="0"/>
          <w:numId w:val="9"/>
        </w:numPr>
        <w:tabs>
          <w:tab w:val="left" w:pos="1430"/>
          <w:tab w:val="left" w:pos="1477"/>
        </w:tabs>
        <w:spacing w:before="6" w:line="273" w:lineRule="auto"/>
        <w:ind w:right="138" w:hanging="360"/>
        <w:rPr>
          <w:sz w:val="24"/>
        </w:rPr>
      </w:pPr>
      <w:r>
        <w:rPr>
          <w:sz w:val="24"/>
        </w:rPr>
        <w:t>Materiały</w:t>
      </w:r>
      <w:r>
        <w:rPr>
          <w:spacing w:val="40"/>
          <w:sz w:val="24"/>
        </w:rPr>
        <w:t xml:space="preserve"> </w:t>
      </w:r>
      <w:r>
        <w:rPr>
          <w:sz w:val="24"/>
        </w:rPr>
        <w:t>i akcesoria użyte do budowy będą musiały być identyczne z tymi</w:t>
      </w:r>
      <w:r>
        <w:rPr>
          <w:spacing w:val="40"/>
          <w:sz w:val="24"/>
        </w:rPr>
        <w:t xml:space="preserve"> </w:t>
      </w:r>
      <w:r>
        <w:rPr>
          <w:sz w:val="24"/>
        </w:rPr>
        <w:t>w modelach lub próbkach zatwierdzonych przez Przedstawiciela Zamawiającego. Ocena zgodności materiałów należy wyłącznie do Przedstawiciela Zamawiającego.</w:t>
      </w:r>
    </w:p>
    <w:p w14:paraId="486590A3" w14:textId="77777777" w:rsidR="00C51EB5" w:rsidRDefault="003B7B20">
      <w:pPr>
        <w:pStyle w:val="Tekstpodstawowy"/>
        <w:spacing w:before="6"/>
        <w:ind w:left="710" w:firstLine="0"/>
      </w:pPr>
      <w:r>
        <w:t>Jakiekolwiek</w:t>
      </w:r>
      <w:r>
        <w:rPr>
          <w:spacing w:val="-3"/>
        </w:rPr>
        <w:t xml:space="preserve"> </w:t>
      </w:r>
      <w:r>
        <w:t>materiały,</w:t>
      </w:r>
      <w:r>
        <w:rPr>
          <w:spacing w:val="-1"/>
        </w:rPr>
        <w:t xml:space="preserve"> </w:t>
      </w:r>
      <w:r>
        <w:t>które</w:t>
      </w:r>
      <w:r>
        <w:rPr>
          <w:spacing w:val="-3"/>
        </w:rPr>
        <w:t xml:space="preserve"> </w:t>
      </w:r>
      <w:r>
        <w:t>nie</w:t>
      </w:r>
      <w:r>
        <w:rPr>
          <w:spacing w:val="-1"/>
        </w:rPr>
        <w:t xml:space="preserve"> </w:t>
      </w:r>
      <w:r>
        <w:t>spełniają</w:t>
      </w:r>
      <w:r>
        <w:rPr>
          <w:spacing w:val="-1"/>
        </w:rPr>
        <w:t xml:space="preserve"> </w:t>
      </w:r>
      <w:r>
        <w:t>tych wymagań</w:t>
      </w:r>
      <w:r>
        <w:rPr>
          <w:spacing w:val="-1"/>
        </w:rPr>
        <w:t xml:space="preserve"> </w:t>
      </w:r>
      <w:r>
        <w:t>będą</w:t>
      </w:r>
      <w:r>
        <w:rPr>
          <w:spacing w:val="-1"/>
        </w:rPr>
        <w:t xml:space="preserve"> </w:t>
      </w:r>
      <w:r>
        <w:rPr>
          <w:spacing w:val="-2"/>
        </w:rPr>
        <w:t>odrzucone.</w:t>
      </w:r>
    </w:p>
    <w:p w14:paraId="7B6A9D7F" w14:textId="77777777" w:rsidR="00C51EB5" w:rsidRDefault="00C51EB5">
      <w:pPr>
        <w:pStyle w:val="Tekstpodstawowy"/>
        <w:spacing w:before="6"/>
        <w:ind w:left="0" w:firstLine="0"/>
        <w:jc w:val="left"/>
      </w:pPr>
    </w:p>
    <w:p w14:paraId="4428FAA3" w14:textId="77777777" w:rsidR="00C51EB5" w:rsidRDefault="003B7B20">
      <w:pPr>
        <w:pStyle w:val="Nagwek2"/>
        <w:numPr>
          <w:ilvl w:val="1"/>
          <w:numId w:val="12"/>
        </w:numPr>
        <w:tabs>
          <w:tab w:val="left" w:pos="2124"/>
        </w:tabs>
        <w:ind w:left="2124" w:hanging="442"/>
      </w:pPr>
      <w:bookmarkStart w:id="13" w:name="_bookmark13"/>
      <w:bookmarkEnd w:id="13"/>
      <w:r>
        <w:t>Stosowanie</w:t>
      </w:r>
      <w:r>
        <w:rPr>
          <w:spacing w:val="-7"/>
        </w:rPr>
        <w:t xml:space="preserve"> </w:t>
      </w:r>
      <w:r>
        <w:rPr>
          <w:spacing w:val="-2"/>
        </w:rPr>
        <w:t>materiałów</w:t>
      </w:r>
    </w:p>
    <w:p w14:paraId="73240F76" w14:textId="77777777" w:rsidR="00C51EB5" w:rsidRDefault="003B7B20">
      <w:pPr>
        <w:pStyle w:val="Tekstpodstawowy"/>
        <w:spacing w:before="238" w:line="276" w:lineRule="auto"/>
        <w:ind w:left="2" w:right="139" w:firstLine="707"/>
      </w:pPr>
      <w:r>
        <w:t>Dokumentacja Projektowa i Specyfikacje Techniczne przewidują zastosowanie określonych materiałów i elementów budowlanych oraz urządzeń w wykonywanych robotach. Wariantowe stosowanie materiałów dotyczy tylko tych materiałów, które nie zostały doprecyzowane</w:t>
      </w:r>
      <w:r>
        <w:rPr>
          <w:spacing w:val="4"/>
        </w:rPr>
        <w:t xml:space="preserve"> </w:t>
      </w:r>
      <w:r>
        <w:t>przez</w:t>
      </w:r>
      <w:r>
        <w:rPr>
          <w:spacing w:val="4"/>
        </w:rPr>
        <w:t xml:space="preserve"> </w:t>
      </w:r>
      <w:r>
        <w:t>Projektanta</w:t>
      </w:r>
      <w:r>
        <w:rPr>
          <w:spacing w:val="4"/>
        </w:rPr>
        <w:t xml:space="preserve"> </w:t>
      </w:r>
      <w:r>
        <w:t>w</w:t>
      </w:r>
      <w:r>
        <w:rPr>
          <w:spacing w:val="4"/>
        </w:rPr>
        <w:t xml:space="preserve"> </w:t>
      </w:r>
      <w:r>
        <w:t>Dokumentacji</w:t>
      </w:r>
      <w:r>
        <w:rPr>
          <w:spacing w:val="4"/>
        </w:rPr>
        <w:t xml:space="preserve"> </w:t>
      </w:r>
      <w:r>
        <w:t>Projektowej</w:t>
      </w:r>
      <w:r>
        <w:rPr>
          <w:spacing w:val="6"/>
        </w:rPr>
        <w:t xml:space="preserve"> </w:t>
      </w:r>
      <w:r>
        <w:t>lub</w:t>
      </w:r>
      <w:r>
        <w:rPr>
          <w:spacing w:val="4"/>
        </w:rPr>
        <w:t xml:space="preserve"> </w:t>
      </w:r>
      <w:r>
        <w:t>ST.</w:t>
      </w:r>
      <w:r>
        <w:rPr>
          <w:spacing w:val="3"/>
        </w:rPr>
        <w:t xml:space="preserve"> </w:t>
      </w:r>
      <w:r>
        <w:rPr>
          <w:spacing w:val="-2"/>
        </w:rPr>
        <w:t>Wykonawca</w:t>
      </w:r>
    </w:p>
    <w:p w14:paraId="49721050" w14:textId="77777777" w:rsidR="00C51EB5" w:rsidRDefault="00C51EB5">
      <w:pPr>
        <w:pStyle w:val="Tekstpodstawowy"/>
        <w:spacing w:line="276" w:lineRule="auto"/>
        <w:sectPr w:rsidR="00C51EB5">
          <w:pgSz w:w="11910" w:h="16840"/>
          <w:pgMar w:top="800" w:right="1133" w:bottom="580" w:left="1700" w:header="0" w:footer="397" w:gutter="0"/>
          <w:cols w:space="708"/>
        </w:sectPr>
      </w:pPr>
    </w:p>
    <w:p w14:paraId="37E89D03" w14:textId="77777777" w:rsidR="00C51EB5" w:rsidRDefault="003B7B20">
      <w:pPr>
        <w:pStyle w:val="Tekstpodstawowy"/>
        <w:spacing w:before="60" w:line="276" w:lineRule="auto"/>
        <w:ind w:left="2" w:right="134" w:firstLine="0"/>
      </w:pPr>
      <w:r>
        <w:lastRenderedPageBreak/>
        <w:t>przedstawi Przedstawicielowi Zamawiającego i Projektantowi propozycje materiałów. Wykonawca</w:t>
      </w:r>
      <w:r>
        <w:rPr>
          <w:spacing w:val="-4"/>
        </w:rPr>
        <w:t xml:space="preserve"> </w:t>
      </w:r>
      <w:r>
        <w:t>powiadomi</w:t>
      </w:r>
      <w:r>
        <w:rPr>
          <w:spacing w:val="-2"/>
        </w:rPr>
        <w:t xml:space="preserve"> </w:t>
      </w:r>
      <w:r>
        <w:t>Przedstawiciela</w:t>
      </w:r>
      <w:r>
        <w:rPr>
          <w:spacing w:val="-4"/>
        </w:rPr>
        <w:t xml:space="preserve"> </w:t>
      </w:r>
      <w:r>
        <w:t>Zamawiającego</w:t>
      </w:r>
      <w:r>
        <w:rPr>
          <w:spacing w:val="-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Projektanta</w:t>
      </w:r>
      <w:r>
        <w:rPr>
          <w:spacing w:val="-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swoim</w:t>
      </w:r>
      <w:r>
        <w:rPr>
          <w:spacing w:val="-4"/>
        </w:rPr>
        <w:t xml:space="preserve"> </w:t>
      </w:r>
      <w:r>
        <w:t>zamiarze</w:t>
      </w:r>
      <w:r>
        <w:rPr>
          <w:spacing w:val="-4"/>
        </w:rPr>
        <w:t xml:space="preserve"> </w:t>
      </w:r>
      <w:r>
        <w:t xml:space="preserve">nie mniej niż 4 tygodnie przed użyciem materiału, albo w okresie dłuższym, jeśli będzie to wymagane dla badań prowadzonych przez Przedstawiciela Zamawiającego i Projektanta. Przedstawiciel Zamawiającego, po uzgodnieniu z Projektantem, podejmie odpowiednią </w:t>
      </w:r>
      <w:r>
        <w:rPr>
          <w:spacing w:val="-2"/>
        </w:rPr>
        <w:t>decyzję.</w:t>
      </w:r>
    </w:p>
    <w:p w14:paraId="71DC4EA8" w14:textId="77777777" w:rsidR="00C51EB5" w:rsidRDefault="003B7B20">
      <w:pPr>
        <w:pStyle w:val="Tekstpodstawowy"/>
        <w:spacing w:line="276" w:lineRule="auto"/>
        <w:ind w:left="2" w:right="143" w:firstLine="707"/>
      </w:pPr>
      <w:r>
        <w:t>Wybrany i zaakceptowany przez Przedstawiciela Zamawiającego materiał, element budowlany lub urządzenie nie może być ponownie zmieniane bez jego zgody.</w:t>
      </w:r>
    </w:p>
    <w:p w14:paraId="2BC289AE" w14:textId="77777777" w:rsidR="00C51EB5" w:rsidRDefault="003B7B20">
      <w:pPr>
        <w:pStyle w:val="Nagwek2"/>
        <w:numPr>
          <w:ilvl w:val="1"/>
          <w:numId w:val="12"/>
        </w:numPr>
        <w:tabs>
          <w:tab w:val="left" w:pos="2124"/>
        </w:tabs>
        <w:spacing w:before="240"/>
        <w:ind w:left="2124" w:hanging="442"/>
      </w:pPr>
      <w:bookmarkStart w:id="14" w:name="_bookmark14"/>
      <w:bookmarkEnd w:id="14"/>
      <w:r>
        <w:t>Materiały</w:t>
      </w:r>
      <w:r>
        <w:rPr>
          <w:spacing w:val="-4"/>
        </w:rPr>
        <w:t xml:space="preserve"> </w:t>
      </w:r>
      <w:r>
        <w:t>nie</w:t>
      </w:r>
      <w:r>
        <w:rPr>
          <w:spacing w:val="-2"/>
        </w:rPr>
        <w:t xml:space="preserve"> </w:t>
      </w:r>
      <w:r>
        <w:t>odpowiadające</w:t>
      </w:r>
      <w:r>
        <w:rPr>
          <w:spacing w:val="-3"/>
        </w:rPr>
        <w:t xml:space="preserve"> </w:t>
      </w:r>
      <w:r>
        <w:rPr>
          <w:spacing w:val="-2"/>
        </w:rPr>
        <w:t>wymaganiom</w:t>
      </w:r>
    </w:p>
    <w:p w14:paraId="61289B6B" w14:textId="77777777" w:rsidR="00C51EB5" w:rsidRDefault="003B7B20">
      <w:pPr>
        <w:pStyle w:val="Tekstpodstawowy"/>
        <w:spacing w:before="239" w:line="276" w:lineRule="auto"/>
        <w:ind w:left="2" w:right="139" w:firstLine="707"/>
      </w:pPr>
      <w:r>
        <w:t xml:space="preserve">Materiały i elementy budowlane, dostarczone przez Wykonawcę na plac budowy, które nie uzyskają akceptacji Przedstawiciela Zamawiającego i Projektanta, powinny być niezwłocznie usunięte z placu budowy, bądź złożone w miejscu wskazanym przez Przedstawiciela Zamawiającego. Jeśli Przedstawiciel Zamawiającego i Projektant zezwoli Wykonawcy na użycie tych materiałów do innych robót, niż te, dla których zostały zakupione, to koszt tych materiałów zostanie przewartościowany przez Przedstawiciela </w:t>
      </w:r>
      <w:r>
        <w:rPr>
          <w:spacing w:val="-2"/>
        </w:rPr>
        <w:t>Zamawiającego.</w:t>
      </w:r>
    </w:p>
    <w:p w14:paraId="6DDF5573" w14:textId="77777777" w:rsidR="00C51EB5" w:rsidRDefault="003B7B20">
      <w:pPr>
        <w:pStyle w:val="Tekstpodstawowy"/>
        <w:spacing w:before="1" w:line="276" w:lineRule="auto"/>
        <w:ind w:left="2" w:right="136" w:firstLine="707"/>
      </w:pPr>
      <w:r>
        <w:t>Każdy rodzaj robót, w którym znajdują się nie zbadane i niezaakceptowane</w:t>
      </w:r>
      <w:r>
        <w:rPr>
          <w:spacing w:val="40"/>
        </w:rPr>
        <w:t xml:space="preserve"> </w:t>
      </w:r>
      <w:r>
        <w:t xml:space="preserve">materiały, Wykonawca wykonuje na własne ryzyko, licząc się z jego nie przyjęciem i nie </w:t>
      </w:r>
      <w:r>
        <w:rPr>
          <w:spacing w:val="-2"/>
        </w:rPr>
        <w:t>zapłaceniem.</w:t>
      </w:r>
    </w:p>
    <w:p w14:paraId="2BDE071A" w14:textId="77777777" w:rsidR="00C51EB5" w:rsidRDefault="003B7B20">
      <w:pPr>
        <w:pStyle w:val="Nagwek2"/>
        <w:numPr>
          <w:ilvl w:val="1"/>
          <w:numId w:val="12"/>
        </w:numPr>
        <w:tabs>
          <w:tab w:val="left" w:pos="2124"/>
        </w:tabs>
        <w:spacing w:before="242"/>
        <w:ind w:left="2124" w:hanging="442"/>
      </w:pPr>
      <w:bookmarkStart w:id="15" w:name="_bookmark15"/>
      <w:bookmarkEnd w:id="15"/>
      <w:r>
        <w:t>Przechowywanie</w:t>
      </w:r>
      <w:r>
        <w:rPr>
          <w:spacing w:val="-6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składowanie</w:t>
      </w:r>
      <w:r>
        <w:rPr>
          <w:spacing w:val="-6"/>
        </w:rPr>
        <w:t xml:space="preserve"> </w:t>
      </w:r>
      <w:r>
        <w:rPr>
          <w:spacing w:val="-2"/>
        </w:rPr>
        <w:t>materiałów</w:t>
      </w:r>
    </w:p>
    <w:p w14:paraId="7FC340B1" w14:textId="77777777" w:rsidR="00C51EB5" w:rsidRDefault="003B7B20">
      <w:pPr>
        <w:pStyle w:val="Tekstpodstawowy"/>
        <w:spacing w:before="239" w:line="276" w:lineRule="auto"/>
        <w:ind w:left="2" w:right="139" w:firstLine="707"/>
      </w:pPr>
      <w:r>
        <w:t>Wykonawca zapewni, aby tymczasowo składowane materiały, do czasu gdy będą</w:t>
      </w:r>
      <w:r>
        <w:rPr>
          <w:spacing w:val="40"/>
        </w:rPr>
        <w:t xml:space="preserve"> </w:t>
      </w:r>
      <w:r>
        <w:t>one</w:t>
      </w:r>
      <w:r>
        <w:rPr>
          <w:spacing w:val="-4"/>
        </w:rPr>
        <w:t xml:space="preserve"> </w:t>
      </w:r>
      <w:r>
        <w:t>potrzebne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montażu,</w:t>
      </w:r>
      <w:r>
        <w:rPr>
          <w:spacing w:val="-3"/>
        </w:rPr>
        <w:t xml:space="preserve"> </w:t>
      </w:r>
      <w:r>
        <w:t>były</w:t>
      </w:r>
      <w:r>
        <w:rPr>
          <w:spacing w:val="-3"/>
        </w:rPr>
        <w:t xml:space="preserve"> </w:t>
      </w:r>
      <w:r>
        <w:t>zabezpieczone</w:t>
      </w:r>
      <w:r>
        <w:rPr>
          <w:spacing w:val="-4"/>
        </w:rPr>
        <w:t xml:space="preserve"> </w:t>
      </w:r>
      <w:r>
        <w:t>przed</w:t>
      </w:r>
      <w:r>
        <w:rPr>
          <w:spacing w:val="-3"/>
        </w:rPr>
        <w:t xml:space="preserve"> </w:t>
      </w:r>
      <w:r>
        <w:t>zniszczeniem,</w:t>
      </w:r>
      <w:r>
        <w:rPr>
          <w:spacing w:val="-3"/>
        </w:rPr>
        <w:t xml:space="preserve"> </w:t>
      </w:r>
      <w:r>
        <w:t>zachowały</w:t>
      </w:r>
      <w:r>
        <w:rPr>
          <w:spacing w:val="-3"/>
        </w:rPr>
        <w:t xml:space="preserve"> </w:t>
      </w:r>
      <w:r>
        <w:t>swoją</w:t>
      </w:r>
      <w:r>
        <w:rPr>
          <w:spacing w:val="-4"/>
        </w:rPr>
        <w:t xml:space="preserve"> </w:t>
      </w:r>
      <w:r>
        <w:t>jakość i właściwości do robót i były dostępne do kontroli przez Inspektora nadzoru. Miejsca czasowego składowania materiałów będą zlokalizowane w obrębie terenu budowy w miejscach uzgodnionych z Inspektorem nadzoru. Materiał używane na placu budowy winny być przechowywane w krytych pomieszczeniach zaplecza budowy wykonawcy. Sposób składowania winien zabezpieczyć przed zniszczeniem i pożarem.</w:t>
      </w:r>
    </w:p>
    <w:p w14:paraId="0095B4C0" w14:textId="77777777" w:rsidR="00C51EB5" w:rsidRDefault="00C51EB5">
      <w:pPr>
        <w:pStyle w:val="Tekstpodstawowy"/>
        <w:spacing w:before="85"/>
        <w:ind w:left="0" w:firstLine="0"/>
        <w:jc w:val="left"/>
      </w:pPr>
    </w:p>
    <w:p w14:paraId="0A43D357" w14:textId="77777777" w:rsidR="00C51EB5" w:rsidRDefault="003B7B20">
      <w:pPr>
        <w:pStyle w:val="Nagwek1"/>
        <w:numPr>
          <w:ilvl w:val="0"/>
          <w:numId w:val="12"/>
        </w:numPr>
        <w:tabs>
          <w:tab w:val="left" w:pos="1278"/>
        </w:tabs>
        <w:spacing w:before="1"/>
        <w:ind w:hanging="568"/>
      </w:pPr>
      <w:bookmarkStart w:id="16" w:name="_bookmark16"/>
      <w:bookmarkEnd w:id="16"/>
      <w:r>
        <w:rPr>
          <w:spacing w:val="-2"/>
        </w:rPr>
        <w:t>Sprzęt</w:t>
      </w:r>
    </w:p>
    <w:p w14:paraId="670F5CD0" w14:textId="77777777" w:rsidR="00C51EB5" w:rsidRDefault="00C51EB5">
      <w:pPr>
        <w:pStyle w:val="Tekstpodstawowy"/>
        <w:spacing w:before="26"/>
        <w:ind w:left="0" w:firstLine="0"/>
        <w:jc w:val="left"/>
        <w:rPr>
          <w:rFonts w:ascii="Arial"/>
          <w:b/>
          <w:sz w:val="28"/>
        </w:rPr>
      </w:pPr>
    </w:p>
    <w:p w14:paraId="53688359" w14:textId="77777777" w:rsidR="00C51EB5" w:rsidRDefault="003B7B20">
      <w:pPr>
        <w:pStyle w:val="Tekstpodstawowy"/>
        <w:spacing w:before="1" w:line="276" w:lineRule="auto"/>
        <w:ind w:left="2" w:right="140" w:firstLine="707"/>
      </w:pPr>
      <w:r>
        <w:t>Wykonawca jest zobowiązany do używania jedynie takiego sprzętu, który nie spowoduje niekorzystnego wpływu na jakość wykonywania robót. Sprzęt używany do robót powinien być zgodny z ofertą Wykonawcy i powinien odpowiadać pod względem typów i ilości</w:t>
      </w:r>
      <w:r>
        <w:rPr>
          <w:spacing w:val="-2"/>
        </w:rPr>
        <w:t xml:space="preserve"> </w:t>
      </w:r>
      <w:r>
        <w:t>wskazaniom</w:t>
      </w:r>
      <w:r>
        <w:rPr>
          <w:spacing w:val="-2"/>
        </w:rPr>
        <w:t xml:space="preserve"> </w:t>
      </w:r>
      <w:r>
        <w:t>zawartym</w:t>
      </w:r>
      <w:r>
        <w:rPr>
          <w:spacing w:val="-2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ST,</w:t>
      </w:r>
      <w:r>
        <w:rPr>
          <w:spacing w:val="-3"/>
        </w:rPr>
        <w:t xml:space="preserve"> </w:t>
      </w:r>
      <w:r>
        <w:t>programie</w:t>
      </w:r>
      <w:r>
        <w:rPr>
          <w:spacing w:val="-2"/>
        </w:rPr>
        <w:t xml:space="preserve"> </w:t>
      </w:r>
      <w:r>
        <w:t>zapewnienia</w:t>
      </w:r>
      <w:r>
        <w:rPr>
          <w:spacing w:val="-3"/>
        </w:rPr>
        <w:t xml:space="preserve"> </w:t>
      </w:r>
      <w:r>
        <w:t>jakości</w:t>
      </w:r>
      <w:r>
        <w:rPr>
          <w:spacing w:val="-2"/>
        </w:rPr>
        <w:t xml:space="preserve"> </w:t>
      </w:r>
      <w:r>
        <w:t>lub</w:t>
      </w:r>
      <w:r>
        <w:rPr>
          <w:spacing w:val="-2"/>
        </w:rPr>
        <w:t xml:space="preserve"> </w:t>
      </w:r>
      <w:r>
        <w:t>projekcie</w:t>
      </w:r>
      <w:r>
        <w:rPr>
          <w:spacing w:val="-2"/>
        </w:rPr>
        <w:t xml:space="preserve"> </w:t>
      </w:r>
      <w:r>
        <w:t>organizacji robót, zaakceptowanym przez Inspektora nadzoru.</w:t>
      </w:r>
    </w:p>
    <w:p w14:paraId="6B83BF27" w14:textId="77777777" w:rsidR="00C51EB5" w:rsidRDefault="003B7B20">
      <w:pPr>
        <w:pStyle w:val="Tekstpodstawowy"/>
        <w:spacing w:before="2" w:line="276" w:lineRule="auto"/>
        <w:ind w:left="2" w:right="142" w:firstLine="707"/>
      </w:pPr>
      <w:r>
        <w:t>Liczba i wydajność sprzętu będzie gwarantować przeprowadzenie robót, zgodnie z zasadami określonymi w dokumentacji projektowej i wskazaniach Inspektora nadzoru w terminie przewidzianym umową.</w:t>
      </w:r>
    </w:p>
    <w:p w14:paraId="3849227F" w14:textId="77777777" w:rsidR="00C51EB5" w:rsidRDefault="003B7B20">
      <w:pPr>
        <w:pStyle w:val="Tekstpodstawowy"/>
        <w:spacing w:line="276" w:lineRule="auto"/>
        <w:ind w:left="2" w:right="140" w:firstLine="359"/>
      </w:pPr>
      <w:r>
        <w:t>Do wykonania robót wykorzystać drabiny, rusztowania, mierniki specjalizowane</w:t>
      </w:r>
      <w:r>
        <w:rPr>
          <w:spacing w:val="40"/>
        </w:rPr>
        <w:t xml:space="preserve"> </w:t>
      </w:r>
      <w:r>
        <w:t>dobrane do odpowiedniej instalacji (np. mierniki rezystancji, prądu, napięcia), narzędzia specjalistyczne umożliwiające wykonanie wszystkich prac (np. obcinacze, lutownice, wciągarki kabli, wiertarki, młotki, wkrętaki, klucze, bruzdownica etc.)</w:t>
      </w:r>
    </w:p>
    <w:p w14:paraId="68BD2831" w14:textId="77777777" w:rsidR="00C51EB5" w:rsidRDefault="00C51EB5">
      <w:pPr>
        <w:pStyle w:val="Tekstpodstawowy"/>
        <w:spacing w:line="276" w:lineRule="auto"/>
        <w:sectPr w:rsidR="00C51EB5">
          <w:pgSz w:w="11910" w:h="16840"/>
          <w:pgMar w:top="820" w:right="1133" w:bottom="580" w:left="1700" w:header="0" w:footer="397" w:gutter="0"/>
          <w:cols w:space="708"/>
        </w:sectPr>
      </w:pPr>
    </w:p>
    <w:p w14:paraId="3BBBD9A3" w14:textId="77777777" w:rsidR="00C51EB5" w:rsidRDefault="003B7B20">
      <w:pPr>
        <w:pStyle w:val="Nagwek1"/>
        <w:numPr>
          <w:ilvl w:val="0"/>
          <w:numId w:val="12"/>
        </w:numPr>
        <w:tabs>
          <w:tab w:val="left" w:pos="1357"/>
        </w:tabs>
        <w:spacing w:before="61"/>
        <w:ind w:left="1357" w:hanging="647"/>
      </w:pPr>
      <w:bookmarkStart w:id="17" w:name="_bookmark17"/>
      <w:bookmarkEnd w:id="17"/>
      <w:r>
        <w:rPr>
          <w:spacing w:val="-2"/>
        </w:rPr>
        <w:lastRenderedPageBreak/>
        <w:t>Transport</w:t>
      </w:r>
    </w:p>
    <w:p w14:paraId="30990307" w14:textId="77777777" w:rsidR="00C51EB5" w:rsidRDefault="00C51EB5">
      <w:pPr>
        <w:pStyle w:val="Tekstpodstawowy"/>
        <w:spacing w:before="27"/>
        <w:ind w:left="0" w:firstLine="0"/>
        <w:jc w:val="left"/>
        <w:rPr>
          <w:rFonts w:ascii="Arial"/>
          <w:b/>
          <w:sz w:val="28"/>
        </w:rPr>
      </w:pPr>
    </w:p>
    <w:p w14:paraId="791601F3" w14:textId="77777777" w:rsidR="00C51EB5" w:rsidRDefault="003B7B20">
      <w:pPr>
        <w:pStyle w:val="Tekstpodstawowy"/>
        <w:spacing w:line="276" w:lineRule="auto"/>
        <w:ind w:left="2" w:right="141" w:firstLine="707"/>
      </w:pPr>
      <w:r>
        <w:t>Wykonawca stosować się będzie do ustawowych ograniczeń obciążenia na oś przy transporcie materiałów/sprzętu na i z terenu Robót. Uzyska on wszelkie niezbędne zezwolenia od władz, co do przewozu nietypowych ładunków i w sposób ciągły będzie o każdym takim przewozie powiadamiał Przedstawiciela Zamawiającego.</w:t>
      </w:r>
    </w:p>
    <w:p w14:paraId="5C55C262" w14:textId="77777777" w:rsidR="00C51EB5" w:rsidRDefault="003B7B20">
      <w:pPr>
        <w:pStyle w:val="Tekstpodstawowy"/>
        <w:spacing w:before="1" w:line="276" w:lineRule="auto"/>
        <w:ind w:left="2" w:right="140" w:firstLine="707"/>
      </w:pPr>
      <w:r>
        <w:t xml:space="preserve">Wykonawca jest zobowiązany do stosowania tylko takich środków transportu, które nie wpłyną niekorzystnie na jakość wykonywanych Robót i właściwości przewożonych </w:t>
      </w:r>
      <w:r>
        <w:rPr>
          <w:spacing w:val="-2"/>
        </w:rPr>
        <w:t>materiałów.</w:t>
      </w:r>
    </w:p>
    <w:p w14:paraId="610F1439" w14:textId="77777777" w:rsidR="00C51EB5" w:rsidRDefault="003B7B20">
      <w:pPr>
        <w:pStyle w:val="Tekstpodstawowy"/>
        <w:spacing w:line="276" w:lineRule="auto"/>
        <w:ind w:left="2" w:right="139" w:firstLine="707"/>
      </w:pPr>
      <w:r>
        <w:t>Liczba</w:t>
      </w:r>
      <w:r>
        <w:rPr>
          <w:spacing w:val="-2"/>
        </w:rPr>
        <w:t xml:space="preserve"> </w:t>
      </w:r>
      <w:r>
        <w:t>środków</w:t>
      </w:r>
      <w:r>
        <w:rPr>
          <w:spacing w:val="-2"/>
        </w:rPr>
        <w:t xml:space="preserve"> </w:t>
      </w:r>
      <w:r>
        <w:t>transportu</w:t>
      </w:r>
      <w:r>
        <w:rPr>
          <w:spacing w:val="-1"/>
        </w:rPr>
        <w:t xml:space="preserve"> </w:t>
      </w:r>
      <w:r>
        <w:t>będzie</w:t>
      </w:r>
      <w:r>
        <w:rPr>
          <w:spacing w:val="-2"/>
        </w:rPr>
        <w:t xml:space="preserve"> </w:t>
      </w:r>
      <w:r>
        <w:t>zapewniać</w:t>
      </w:r>
      <w:r>
        <w:rPr>
          <w:spacing w:val="-2"/>
        </w:rPr>
        <w:t xml:space="preserve"> </w:t>
      </w:r>
      <w:r>
        <w:t>prowadzenie</w:t>
      </w:r>
      <w:r>
        <w:rPr>
          <w:spacing w:val="-2"/>
        </w:rPr>
        <w:t xml:space="preserve"> </w:t>
      </w:r>
      <w:r>
        <w:t>Robót</w:t>
      </w:r>
      <w:r>
        <w:rPr>
          <w:spacing w:val="-1"/>
        </w:rPr>
        <w:t xml:space="preserve"> </w:t>
      </w:r>
      <w:r>
        <w:t>zgodnie</w:t>
      </w:r>
      <w:r>
        <w:rPr>
          <w:spacing w:val="-2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zasadami określonymi w Dokumentacji Projektowej, ST i wskazaniach Przedstawiciela Zamawiającego, w terminie przewidzianym Kontraktem.</w:t>
      </w:r>
    </w:p>
    <w:p w14:paraId="1A87BAC2" w14:textId="77777777" w:rsidR="00C51EB5" w:rsidRDefault="003B7B20">
      <w:pPr>
        <w:pStyle w:val="Tekstpodstawowy"/>
        <w:spacing w:before="1" w:line="276" w:lineRule="auto"/>
        <w:ind w:left="2" w:right="142" w:firstLine="707"/>
      </w:pPr>
      <w:r>
        <w:t>Środki transportu nie odpowiadające warunkom dopuszczalnych obciążeń na osie mogą być użyte przez Wykonawcę pod warunkiem przywrócenia do stanu pierwotnego użytkowanych dróg publicznych na koszt Wykonawcy.</w:t>
      </w:r>
    </w:p>
    <w:p w14:paraId="6414551A" w14:textId="77777777" w:rsidR="00C51EB5" w:rsidRDefault="003B7B20">
      <w:pPr>
        <w:pStyle w:val="Tekstpodstawowy"/>
        <w:spacing w:line="275" w:lineRule="exact"/>
        <w:ind w:left="710" w:firstLine="0"/>
      </w:pPr>
      <w:r>
        <w:t>Wykonawca</w:t>
      </w:r>
      <w:r>
        <w:rPr>
          <w:spacing w:val="12"/>
        </w:rPr>
        <w:t xml:space="preserve"> </w:t>
      </w:r>
      <w:r>
        <w:t>będzie</w:t>
      </w:r>
      <w:r>
        <w:rPr>
          <w:spacing w:val="15"/>
        </w:rPr>
        <w:t xml:space="preserve"> </w:t>
      </w:r>
      <w:r>
        <w:t>usuwać</w:t>
      </w:r>
      <w:r>
        <w:rPr>
          <w:spacing w:val="15"/>
        </w:rPr>
        <w:t xml:space="preserve"> </w:t>
      </w:r>
      <w:r>
        <w:t>na</w:t>
      </w:r>
      <w:r>
        <w:rPr>
          <w:spacing w:val="14"/>
        </w:rPr>
        <w:t xml:space="preserve"> </w:t>
      </w:r>
      <w:r>
        <w:t>bieżąco,</w:t>
      </w:r>
      <w:r>
        <w:rPr>
          <w:spacing w:val="16"/>
        </w:rPr>
        <w:t xml:space="preserve"> </w:t>
      </w:r>
      <w:r>
        <w:t>na</w:t>
      </w:r>
      <w:r>
        <w:rPr>
          <w:spacing w:val="16"/>
        </w:rPr>
        <w:t xml:space="preserve"> </w:t>
      </w:r>
      <w:r>
        <w:t>własny</w:t>
      </w:r>
      <w:r>
        <w:rPr>
          <w:spacing w:val="16"/>
        </w:rPr>
        <w:t xml:space="preserve"> </w:t>
      </w:r>
      <w:r>
        <w:t>koszt,</w:t>
      </w:r>
      <w:r>
        <w:rPr>
          <w:spacing w:val="16"/>
        </w:rPr>
        <w:t xml:space="preserve"> </w:t>
      </w:r>
      <w:r>
        <w:t>wszelkie</w:t>
      </w:r>
      <w:r>
        <w:rPr>
          <w:spacing w:val="18"/>
        </w:rPr>
        <w:t xml:space="preserve"> </w:t>
      </w:r>
      <w:r>
        <w:rPr>
          <w:spacing w:val="-2"/>
        </w:rPr>
        <w:t>zanieczyszczenia</w:t>
      </w:r>
    </w:p>
    <w:p w14:paraId="7B11C239" w14:textId="77777777" w:rsidR="00C51EB5" w:rsidRDefault="003B7B20">
      <w:pPr>
        <w:pStyle w:val="Tekstpodstawowy"/>
        <w:spacing w:before="43"/>
        <w:ind w:left="2" w:firstLine="0"/>
      </w:pPr>
      <w:r>
        <w:t>spowodowane</w:t>
      </w:r>
      <w:r>
        <w:rPr>
          <w:spacing w:val="-5"/>
        </w:rPr>
        <w:t xml:space="preserve"> </w:t>
      </w:r>
      <w:r>
        <w:t>jego</w:t>
      </w:r>
      <w:r>
        <w:rPr>
          <w:spacing w:val="-2"/>
        </w:rPr>
        <w:t xml:space="preserve"> </w:t>
      </w:r>
      <w:r>
        <w:t>pojazdami</w:t>
      </w:r>
      <w:r>
        <w:rPr>
          <w:spacing w:val="-1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drogach</w:t>
      </w:r>
      <w:r>
        <w:rPr>
          <w:spacing w:val="-1"/>
        </w:rPr>
        <w:t xml:space="preserve"> </w:t>
      </w:r>
      <w:r>
        <w:t>publicznych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dojazdach</w:t>
      </w:r>
      <w:r>
        <w:rPr>
          <w:spacing w:val="-1"/>
        </w:rPr>
        <w:t xml:space="preserve"> </w:t>
      </w:r>
      <w:r>
        <w:t>do Terenu</w:t>
      </w:r>
      <w:r>
        <w:rPr>
          <w:spacing w:val="-1"/>
        </w:rPr>
        <w:t xml:space="preserve"> </w:t>
      </w:r>
      <w:r>
        <w:rPr>
          <w:spacing w:val="-2"/>
        </w:rPr>
        <w:t>Budowy.</w:t>
      </w:r>
    </w:p>
    <w:p w14:paraId="7355079B" w14:textId="77777777" w:rsidR="00C51EB5" w:rsidRDefault="003B7B20">
      <w:pPr>
        <w:pStyle w:val="Tekstpodstawowy"/>
        <w:spacing w:before="41" w:line="276" w:lineRule="auto"/>
        <w:ind w:left="2" w:right="139" w:firstLine="707"/>
      </w:pPr>
      <w:r>
        <w:t>Materiały przewidziane do wykonania robót instalacji elektrycznych mogą być przewożone środkami transportu z zachowaniem zasad kodeksu drogowego. Materiały wysokie należy zabezpieczyć w czasie transportu przed przewróceniem oraz przesuwaniem. Bębny</w:t>
      </w:r>
      <w:r>
        <w:rPr>
          <w:spacing w:val="-3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kablami</w:t>
      </w:r>
      <w:r>
        <w:rPr>
          <w:spacing w:val="-3"/>
        </w:rPr>
        <w:t xml:space="preserve"> </w:t>
      </w:r>
      <w:r>
        <w:t>należy</w:t>
      </w:r>
      <w:r>
        <w:rPr>
          <w:spacing w:val="-1"/>
        </w:rPr>
        <w:t xml:space="preserve"> </w:t>
      </w:r>
      <w:r>
        <w:t>przetaczać</w:t>
      </w:r>
      <w:r>
        <w:rPr>
          <w:spacing w:val="-2"/>
        </w:rPr>
        <w:t xml:space="preserve"> </w:t>
      </w:r>
      <w:r>
        <w:t>zgodnie</w:t>
      </w:r>
      <w:r>
        <w:rPr>
          <w:spacing w:val="-3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kierunkiem</w:t>
      </w:r>
      <w:r>
        <w:rPr>
          <w:spacing w:val="-3"/>
        </w:rPr>
        <w:t xml:space="preserve"> </w:t>
      </w:r>
      <w:r>
        <w:t>strzałki</w:t>
      </w:r>
      <w:r>
        <w:rPr>
          <w:spacing w:val="-3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tabliczce</w:t>
      </w:r>
      <w:r>
        <w:rPr>
          <w:spacing w:val="-4"/>
        </w:rPr>
        <w:t xml:space="preserve"> </w:t>
      </w:r>
      <w:r>
        <w:t>bębna.</w:t>
      </w:r>
      <w:r>
        <w:rPr>
          <w:spacing w:val="-1"/>
        </w:rPr>
        <w:t xml:space="preserve"> </w:t>
      </w:r>
      <w:r>
        <w:t>Należy unikać transportu kabli w temperaturze poniżej -15°C. W czasie transportu i przechowywania materiałów elektroenergetycznych należy zachować wymagania wynikające ze specjalnych właściwości tych urządzeń, zastrzeżonych przez producenta. W czasie</w:t>
      </w:r>
      <w:r>
        <w:rPr>
          <w:spacing w:val="-1"/>
        </w:rPr>
        <w:t xml:space="preserve"> </w:t>
      </w:r>
      <w:r>
        <w:t>transportu,</w:t>
      </w:r>
      <w:r>
        <w:rPr>
          <w:spacing w:val="-1"/>
        </w:rPr>
        <w:t xml:space="preserve"> </w:t>
      </w:r>
      <w:r>
        <w:t>załadunku</w:t>
      </w:r>
      <w:r>
        <w:rPr>
          <w:spacing w:val="-1"/>
        </w:rPr>
        <w:t xml:space="preserve"> </w:t>
      </w:r>
      <w:r>
        <w:t>i wyładunku</w:t>
      </w:r>
      <w:r>
        <w:rPr>
          <w:spacing w:val="-1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składowania</w:t>
      </w:r>
      <w:r>
        <w:rPr>
          <w:spacing w:val="-1"/>
        </w:rPr>
        <w:t xml:space="preserve"> </w:t>
      </w:r>
      <w:r>
        <w:t>aparatury</w:t>
      </w:r>
      <w:r>
        <w:rPr>
          <w:spacing w:val="-1"/>
        </w:rPr>
        <w:t xml:space="preserve"> </w:t>
      </w:r>
      <w:r>
        <w:t>elektrycznej, urządzeń rozdzielczych, urządzeń i instalacji należy przestrzegać zaleceń wytwórców, a w szczególności: transportowane urządzenia należy zabezpieczyć przed nadmiernymi drganiami i wstrząsami a także przesuwaniem się. Aparaturę i urządzenia ostrożnie załadowywać i zdejmować, nie narażając ich na uderzenia, ubytki lub uszkodzenia powłok.</w:t>
      </w:r>
    </w:p>
    <w:p w14:paraId="2011ABBD" w14:textId="77777777" w:rsidR="00C51EB5" w:rsidRDefault="003B7B20">
      <w:pPr>
        <w:pStyle w:val="Tekstpodstawowy"/>
        <w:spacing w:before="1"/>
        <w:ind w:left="710" w:firstLine="0"/>
      </w:pPr>
      <w:r>
        <w:t>Środki</w:t>
      </w:r>
      <w:r>
        <w:rPr>
          <w:spacing w:val="-1"/>
        </w:rPr>
        <w:t xml:space="preserve"> </w:t>
      </w:r>
      <w:r>
        <w:t>transportu</w:t>
      </w:r>
      <w:r>
        <w:rPr>
          <w:spacing w:val="-2"/>
        </w:rPr>
        <w:t xml:space="preserve"> </w:t>
      </w:r>
      <w:r>
        <w:t>przewidziane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rPr>
          <w:spacing w:val="-2"/>
        </w:rPr>
        <w:t>stosowania:</w:t>
      </w:r>
    </w:p>
    <w:p w14:paraId="60F630D3" w14:textId="77777777" w:rsidR="00C51EB5" w:rsidRDefault="003B7B20">
      <w:pPr>
        <w:pStyle w:val="Akapitzlist"/>
        <w:numPr>
          <w:ilvl w:val="0"/>
          <w:numId w:val="8"/>
        </w:numPr>
        <w:tabs>
          <w:tab w:val="left" w:pos="1477"/>
        </w:tabs>
        <w:spacing w:before="43"/>
        <w:ind w:left="1477" w:hanging="407"/>
        <w:rPr>
          <w:sz w:val="24"/>
        </w:rPr>
      </w:pPr>
      <w:r>
        <w:rPr>
          <w:sz w:val="24"/>
        </w:rPr>
        <w:t>Samochód</w:t>
      </w:r>
      <w:r>
        <w:rPr>
          <w:spacing w:val="-2"/>
          <w:sz w:val="24"/>
        </w:rPr>
        <w:t xml:space="preserve"> </w:t>
      </w:r>
      <w:r>
        <w:rPr>
          <w:sz w:val="24"/>
        </w:rPr>
        <w:t>dostawczy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0.9t,</w:t>
      </w:r>
    </w:p>
    <w:p w14:paraId="5FBBED36" w14:textId="77777777" w:rsidR="00C51EB5" w:rsidRDefault="003B7B20">
      <w:pPr>
        <w:pStyle w:val="Akapitzlist"/>
        <w:numPr>
          <w:ilvl w:val="0"/>
          <w:numId w:val="8"/>
        </w:numPr>
        <w:tabs>
          <w:tab w:val="left" w:pos="1477"/>
        </w:tabs>
        <w:spacing w:before="39"/>
        <w:ind w:left="1477" w:hanging="407"/>
        <w:rPr>
          <w:sz w:val="24"/>
        </w:rPr>
      </w:pPr>
      <w:r>
        <w:rPr>
          <w:sz w:val="24"/>
        </w:rPr>
        <w:t>Samochód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skrzyniowy do </w:t>
      </w:r>
      <w:r>
        <w:rPr>
          <w:spacing w:val="-5"/>
          <w:sz w:val="24"/>
        </w:rPr>
        <w:t>5t,</w:t>
      </w:r>
    </w:p>
    <w:p w14:paraId="4788134C" w14:textId="77777777" w:rsidR="00C51EB5" w:rsidRDefault="003B7B20">
      <w:pPr>
        <w:pStyle w:val="Tekstpodstawowy"/>
        <w:spacing w:before="40" w:line="276" w:lineRule="auto"/>
        <w:ind w:left="2" w:right="144" w:firstLine="707"/>
      </w:pPr>
      <w:r>
        <w:t>Środki transportu powinny być jak określono w specyfikacji lub inne, o ile zostaną zatwierdzone przez Przedstawiciela Zamawiającego.</w:t>
      </w:r>
    </w:p>
    <w:p w14:paraId="4A592CEA" w14:textId="77777777" w:rsidR="00C51EB5" w:rsidRDefault="003B7B20">
      <w:pPr>
        <w:pStyle w:val="Tekstpodstawowy"/>
        <w:spacing w:before="275" w:line="278" w:lineRule="auto"/>
        <w:ind w:left="2" w:right="142" w:firstLine="707"/>
      </w:pPr>
      <w:r>
        <w:t>W czasie transportu, załadunku i wyładunku oraz składowaniu urządzeń należy przestrzegać zaleceń wytwórców, a w szczególności:</w:t>
      </w:r>
    </w:p>
    <w:p w14:paraId="5A1CF2D6" w14:textId="77777777" w:rsidR="00C51EB5" w:rsidRDefault="003B7B20">
      <w:pPr>
        <w:pStyle w:val="Akapitzlist"/>
        <w:numPr>
          <w:ilvl w:val="0"/>
          <w:numId w:val="8"/>
        </w:numPr>
        <w:tabs>
          <w:tab w:val="left" w:pos="1417"/>
          <w:tab w:val="left" w:pos="1430"/>
        </w:tabs>
        <w:spacing w:line="271" w:lineRule="auto"/>
        <w:ind w:left="1430" w:right="142" w:hanging="360"/>
        <w:rPr>
          <w:sz w:val="24"/>
        </w:rPr>
      </w:pPr>
      <w:r>
        <w:rPr>
          <w:sz w:val="24"/>
        </w:rPr>
        <w:t>transportowane urządzenia zabezpieczyć przed nadmiernymi drganiami i wstrząsami oraz przesuwaniem się wewnątrz ładowni;</w:t>
      </w:r>
    </w:p>
    <w:p w14:paraId="239CCFD0" w14:textId="77777777" w:rsidR="00C51EB5" w:rsidRDefault="003B7B20">
      <w:pPr>
        <w:pStyle w:val="Akapitzlist"/>
        <w:numPr>
          <w:ilvl w:val="0"/>
          <w:numId w:val="8"/>
        </w:numPr>
        <w:tabs>
          <w:tab w:val="left" w:pos="1417"/>
          <w:tab w:val="left" w:pos="1430"/>
        </w:tabs>
        <w:spacing w:before="5" w:line="276" w:lineRule="auto"/>
        <w:ind w:left="1430" w:right="139" w:hanging="360"/>
        <w:rPr>
          <w:sz w:val="24"/>
        </w:rPr>
      </w:pPr>
      <w:r>
        <w:rPr>
          <w:sz w:val="24"/>
        </w:rPr>
        <w:t>na czas transportu należy z przewożonych urządzeń zdemontować i odpowiednio zabezpieczyć i przewozić oddzielnie czułą aparaturę</w:t>
      </w:r>
      <w:r>
        <w:rPr>
          <w:spacing w:val="40"/>
          <w:sz w:val="24"/>
        </w:rPr>
        <w:t xml:space="preserve"> </w:t>
      </w:r>
      <w:r>
        <w:rPr>
          <w:sz w:val="24"/>
        </w:rPr>
        <w:t>rejestrującą oraz inną aparaturę mniej odporną na wstrząsy i drgania, aparaturę i urządzenia ostrożnie załadowywać i zdejmować, nie narażając ich na uderzenia, ubytki lub uszkodzenia powłok lakierniczych, osłon</w:t>
      </w:r>
      <w:r>
        <w:rPr>
          <w:spacing w:val="40"/>
          <w:sz w:val="24"/>
        </w:rPr>
        <w:t xml:space="preserve"> </w:t>
      </w:r>
      <w:r>
        <w:rPr>
          <w:sz w:val="24"/>
        </w:rPr>
        <w:t>blaszanych, itp.,</w:t>
      </w:r>
    </w:p>
    <w:p w14:paraId="51DD30C2" w14:textId="77777777" w:rsidR="00C51EB5" w:rsidRDefault="00C51EB5">
      <w:pPr>
        <w:pStyle w:val="Akapitzlist"/>
        <w:spacing w:line="276" w:lineRule="auto"/>
        <w:rPr>
          <w:sz w:val="24"/>
        </w:rPr>
        <w:sectPr w:rsidR="00C51EB5">
          <w:pgSz w:w="11910" w:h="16840"/>
          <w:pgMar w:top="820" w:right="1133" w:bottom="580" w:left="1700" w:header="0" w:footer="397" w:gutter="0"/>
          <w:cols w:space="708"/>
        </w:sectPr>
      </w:pPr>
    </w:p>
    <w:p w14:paraId="2DA46648" w14:textId="77777777" w:rsidR="00C51EB5" w:rsidRDefault="003B7B20">
      <w:pPr>
        <w:pStyle w:val="Akapitzlist"/>
        <w:numPr>
          <w:ilvl w:val="0"/>
          <w:numId w:val="8"/>
        </w:numPr>
        <w:tabs>
          <w:tab w:val="left" w:pos="1430"/>
          <w:tab w:val="left" w:pos="1477"/>
        </w:tabs>
        <w:spacing w:before="82" w:line="271" w:lineRule="auto"/>
        <w:ind w:left="1430" w:right="144" w:hanging="360"/>
        <w:rPr>
          <w:sz w:val="24"/>
        </w:rPr>
      </w:pPr>
      <w:r>
        <w:rPr>
          <w:sz w:val="24"/>
        </w:rPr>
        <w:lastRenderedPageBreak/>
        <w:t>Zaleca</w:t>
      </w:r>
      <w:r>
        <w:rPr>
          <w:spacing w:val="40"/>
          <w:sz w:val="24"/>
        </w:rPr>
        <w:t xml:space="preserve"> </w:t>
      </w:r>
      <w:r>
        <w:rPr>
          <w:sz w:val="24"/>
        </w:rPr>
        <w:t>się dostarczanie urządzeń na stanowiska montażu bezpośrednio przed montażem. Dotyczy to szczególnie dużych i ciężkich elementów.</w:t>
      </w:r>
    </w:p>
    <w:p w14:paraId="16F4AFE6" w14:textId="77777777" w:rsidR="00C51EB5" w:rsidRDefault="003B7B20">
      <w:pPr>
        <w:pStyle w:val="Tekstpodstawowy"/>
        <w:spacing w:before="5" w:line="276" w:lineRule="auto"/>
        <w:ind w:left="2" w:right="143" w:firstLine="707"/>
      </w:pPr>
      <w:r>
        <w:t>Transport, załadunek i rozładunek kabli elektrycznych należy dokonać z zachowaniem warunków:</w:t>
      </w:r>
    </w:p>
    <w:p w14:paraId="440CD8EE" w14:textId="77777777" w:rsidR="00C51EB5" w:rsidRDefault="003B7B20">
      <w:pPr>
        <w:pStyle w:val="Akapitzlist"/>
        <w:numPr>
          <w:ilvl w:val="0"/>
          <w:numId w:val="8"/>
        </w:numPr>
        <w:tabs>
          <w:tab w:val="left" w:pos="1417"/>
          <w:tab w:val="left" w:pos="1430"/>
        </w:tabs>
        <w:spacing w:before="3" w:line="273" w:lineRule="auto"/>
        <w:ind w:left="1430" w:right="139" w:hanging="360"/>
        <w:rPr>
          <w:sz w:val="24"/>
        </w:rPr>
      </w:pPr>
      <w:r>
        <w:rPr>
          <w:sz w:val="24"/>
        </w:rPr>
        <w:t>kable należy przewozić na bębnach, dopuszcza się przewożenie kabli w kręgach lub opakowaniach fabrycznych, jeżeli masa kręgu nie przekroczy 80 kg, a temperatura otoczenia jest wyższa niż +4°C, przy czym wewnętrzna średnica kręgu nie powinna być mniejsza niż 40-krotna średnica kabla,</w:t>
      </w:r>
    </w:p>
    <w:p w14:paraId="3BEAFC27" w14:textId="77777777" w:rsidR="00C51EB5" w:rsidRDefault="003B7B20">
      <w:pPr>
        <w:pStyle w:val="Akapitzlist"/>
        <w:numPr>
          <w:ilvl w:val="0"/>
          <w:numId w:val="8"/>
        </w:numPr>
        <w:tabs>
          <w:tab w:val="left" w:pos="1417"/>
          <w:tab w:val="left" w:pos="1430"/>
        </w:tabs>
        <w:spacing w:before="8" w:line="273" w:lineRule="auto"/>
        <w:ind w:left="1430" w:right="140" w:hanging="360"/>
        <w:rPr>
          <w:sz w:val="24"/>
        </w:rPr>
      </w:pPr>
      <w:r>
        <w:rPr>
          <w:sz w:val="24"/>
        </w:rPr>
        <w:t>bębny z kablami o masie powyżej 750 kg należy przewozić przyczepami kablowymi z wyposażeniem do podnoszenia i opuszczenia bębnów oraz urządzeniem umożliwiającym bezpieczne odwijanie kabla,</w:t>
      </w:r>
    </w:p>
    <w:p w14:paraId="40D827E7" w14:textId="77777777" w:rsidR="00C51EB5" w:rsidRDefault="003B7B20">
      <w:pPr>
        <w:pStyle w:val="Akapitzlist"/>
        <w:numPr>
          <w:ilvl w:val="0"/>
          <w:numId w:val="8"/>
        </w:numPr>
        <w:tabs>
          <w:tab w:val="left" w:pos="1417"/>
          <w:tab w:val="left" w:pos="1430"/>
        </w:tabs>
        <w:spacing w:before="5" w:line="271" w:lineRule="auto"/>
        <w:ind w:left="1430" w:right="140" w:hanging="360"/>
        <w:rPr>
          <w:sz w:val="24"/>
        </w:rPr>
      </w:pPr>
      <w:r>
        <w:rPr>
          <w:sz w:val="24"/>
        </w:rPr>
        <w:t>dopuszcza się przemieszczanie bębnów kablowych o masie powyżej 750 kg przy użyciu żurawi,</w:t>
      </w:r>
    </w:p>
    <w:p w14:paraId="3F7FAA8D" w14:textId="77777777" w:rsidR="00C51EB5" w:rsidRDefault="003B7B20">
      <w:pPr>
        <w:pStyle w:val="Akapitzlist"/>
        <w:numPr>
          <w:ilvl w:val="0"/>
          <w:numId w:val="8"/>
        </w:numPr>
        <w:tabs>
          <w:tab w:val="left" w:pos="1417"/>
          <w:tab w:val="left" w:pos="1430"/>
        </w:tabs>
        <w:spacing w:before="7" w:line="273" w:lineRule="auto"/>
        <w:ind w:left="1430" w:right="140" w:hanging="360"/>
        <w:rPr>
          <w:sz w:val="24"/>
        </w:rPr>
      </w:pPr>
      <w:r>
        <w:rPr>
          <w:sz w:val="24"/>
        </w:rPr>
        <w:t>bębny z kablami o masie powyżej 750 kg powinny być wtaczane i staczane</w:t>
      </w:r>
      <w:r>
        <w:rPr>
          <w:spacing w:val="40"/>
          <w:sz w:val="24"/>
        </w:rPr>
        <w:t xml:space="preserve"> </w:t>
      </w:r>
      <w:r>
        <w:rPr>
          <w:sz w:val="24"/>
        </w:rPr>
        <w:t>po legarach przy użyciu wciągarki ręcznej,</w:t>
      </w:r>
    </w:p>
    <w:p w14:paraId="1FBEB0B3" w14:textId="77777777" w:rsidR="00C51EB5" w:rsidRDefault="003B7B20">
      <w:pPr>
        <w:pStyle w:val="Akapitzlist"/>
        <w:numPr>
          <w:ilvl w:val="0"/>
          <w:numId w:val="8"/>
        </w:numPr>
        <w:tabs>
          <w:tab w:val="left" w:pos="1417"/>
          <w:tab w:val="left" w:pos="1430"/>
        </w:tabs>
        <w:spacing w:before="3" w:line="273" w:lineRule="auto"/>
        <w:ind w:left="1430" w:right="140" w:hanging="360"/>
        <w:rPr>
          <w:sz w:val="24"/>
        </w:rPr>
      </w:pPr>
      <w:r>
        <w:rPr>
          <w:sz w:val="24"/>
        </w:rPr>
        <w:t xml:space="preserve">bębny z kablami powinny być ustawione osiami w kierunku jazdy i unieruchomione za pomocą desek i klinów przymocowanych do podłogi </w:t>
      </w:r>
      <w:r>
        <w:rPr>
          <w:spacing w:val="-2"/>
          <w:sz w:val="24"/>
        </w:rPr>
        <w:t>samochodu,</w:t>
      </w:r>
    </w:p>
    <w:p w14:paraId="718D95D2" w14:textId="77777777" w:rsidR="00C51EB5" w:rsidRDefault="003B7B20">
      <w:pPr>
        <w:pStyle w:val="Akapitzlist"/>
        <w:numPr>
          <w:ilvl w:val="0"/>
          <w:numId w:val="8"/>
        </w:numPr>
        <w:tabs>
          <w:tab w:val="left" w:pos="1417"/>
          <w:tab w:val="left" w:pos="1430"/>
        </w:tabs>
        <w:spacing w:before="5" w:line="273" w:lineRule="auto"/>
        <w:ind w:left="1430" w:right="140" w:hanging="360"/>
        <w:rPr>
          <w:sz w:val="24"/>
        </w:rPr>
      </w:pPr>
      <w:r>
        <w:rPr>
          <w:sz w:val="24"/>
        </w:rPr>
        <w:t xml:space="preserve">należy przewozić bębny z kablami na specjalnej przyczepie, dopuszcza się przewożenie bębnów z kablami w skrzyniach samochodów ciężarowych lub </w:t>
      </w:r>
      <w:r>
        <w:rPr>
          <w:spacing w:val="-2"/>
          <w:sz w:val="24"/>
        </w:rPr>
        <w:t>przyczep,</w:t>
      </w:r>
    </w:p>
    <w:p w14:paraId="5FB98E7A" w14:textId="77777777" w:rsidR="00C51EB5" w:rsidRDefault="003B7B20">
      <w:pPr>
        <w:pStyle w:val="Akapitzlist"/>
        <w:numPr>
          <w:ilvl w:val="0"/>
          <w:numId w:val="8"/>
        </w:numPr>
        <w:tabs>
          <w:tab w:val="left" w:pos="1417"/>
          <w:tab w:val="left" w:pos="1430"/>
        </w:tabs>
        <w:spacing w:before="5" w:line="273" w:lineRule="auto"/>
        <w:ind w:left="1430" w:right="141" w:hanging="360"/>
        <w:rPr>
          <w:sz w:val="24"/>
        </w:rPr>
      </w:pPr>
      <w:r>
        <w:rPr>
          <w:sz w:val="24"/>
        </w:rPr>
        <w:t>bębny z kablami przewożone w skrzyniach samochodu powinny być ustawione na krawędzi tarcz, a tarcze bębnów powinny być przymocowane</w:t>
      </w:r>
      <w:r>
        <w:rPr>
          <w:spacing w:val="40"/>
          <w:sz w:val="24"/>
        </w:rPr>
        <w:t xml:space="preserve"> </w:t>
      </w:r>
      <w:r>
        <w:rPr>
          <w:sz w:val="24"/>
        </w:rPr>
        <w:t>do dna skrzyni samochodu tak, aby bębny nie mogły się przetaczać,</w:t>
      </w:r>
    </w:p>
    <w:p w14:paraId="6C9BBB74" w14:textId="77777777" w:rsidR="00C51EB5" w:rsidRDefault="003B7B20">
      <w:pPr>
        <w:pStyle w:val="Akapitzlist"/>
        <w:numPr>
          <w:ilvl w:val="0"/>
          <w:numId w:val="8"/>
        </w:numPr>
        <w:tabs>
          <w:tab w:val="left" w:pos="1417"/>
          <w:tab w:val="left" w:pos="1430"/>
        </w:tabs>
        <w:spacing w:before="6" w:line="271" w:lineRule="auto"/>
        <w:ind w:left="1430" w:right="143" w:hanging="360"/>
        <w:rPr>
          <w:sz w:val="24"/>
        </w:rPr>
      </w:pPr>
      <w:r>
        <w:rPr>
          <w:sz w:val="24"/>
        </w:rPr>
        <w:t>kładzenie bębnów z kablami w skrzyni samochodu płasko jest zabronione, kręgi kabla należy układać poziomo,</w:t>
      </w:r>
    </w:p>
    <w:p w14:paraId="2D7348E1" w14:textId="77777777" w:rsidR="00C51EB5" w:rsidRDefault="003B7B20">
      <w:pPr>
        <w:pStyle w:val="Akapitzlist"/>
        <w:numPr>
          <w:ilvl w:val="0"/>
          <w:numId w:val="8"/>
        </w:numPr>
        <w:tabs>
          <w:tab w:val="left" w:pos="1417"/>
          <w:tab w:val="left" w:pos="1430"/>
        </w:tabs>
        <w:spacing w:before="6" w:line="273" w:lineRule="auto"/>
        <w:ind w:left="1430" w:right="138" w:hanging="360"/>
        <w:rPr>
          <w:sz w:val="24"/>
        </w:rPr>
      </w:pPr>
      <w:r>
        <w:rPr>
          <w:sz w:val="24"/>
        </w:rPr>
        <w:t>zabronione jest przebywanie osób w skrzyni samochodu w czasie przewożenia bębna z kablami,</w:t>
      </w:r>
    </w:p>
    <w:p w14:paraId="3ABF9D68" w14:textId="77777777" w:rsidR="00C51EB5" w:rsidRDefault="003B7B20">
      <w:pPr>
        <w:pStyle w:val="Akapitzlist"/>
        <w:numPr>
          <w:ilvl w:val="0"/>
          <w:numId w:val="8"/>
        </w:numPr>
        <w:tabs>
          <w:tab w:val="left" w:pos="1417"/>
          <w:tab w:val="left" w:pos="1430"/>
        </w:tabs>
        <w:spacing w:before="3" w:line="271" w:lineRule="auto"/>
        <w:ind w:left="1430" w:right="141" w:hanging="360"/>
        <w:rPr>
          <w:sz w:val="24"/>
        </w:rPr>
      </w:pPr>
      <w:r>
        <w:rPr>
          <w:sz w:val="24"/>
        </w:rPr>
        <w:t>umieszczenie i zdejmowanie bębnów z kablami ze skrzyni samochodu zaleca się wykonać przy pomocy żurawia,</w:t>
      </w:r>
    </w:p>
    <w:p w14:paraId="64066510" w14:textId="77777777" w:rsidR="00C51EB5" w:rsidRDefault="003B7B20">
      <w:pPr>
        <w:pStyle w:val="Akapitzlist"/>
        <w:numPr>
          <w:ilvl w:val="0"/>
          <w:numId w:val="8"/>
        </w:numPr>
        <w:tabs>
          <w:tab w:val="left" w:pos="1417"/>
          <w:tab w:val="left" w:pos="1430"/>
        </w:tabs>
        <w:spacing w:before="9" w:line="273" w:lineRule="auto"/>
        <w:ind w:left="1430" w:right="139" w:hanging="360"/>
        <w:rPr>
          <w:sz w:val="24"/>
        </w:rPr>
      </w:pPr>
      <w:r>
        <w:rPr>
          <w:sz w:val="24"/>
        </w:rPr>
        <w:t>staczanie bębnów z kablami powinno odbywać się za pomocą pochylni wykonanych z odpowiednio grubych bali wzmocnionych podporami oraz lin przymocowanych do stalowej osi, przechodzącej przez tuleję bębna,</w:t>
      </w:r>
    </w:p>
    <w:p w14:paraId="645FFF30" w14:textId="77777777" w:rsidR="00C51EB5" w:rsidRDefault="003B7B20">
      <w:pPr>
        <w:pStyle w:val="Akapitzlist"/>
        <w:numPr>
          <w:ilvl w:val="0"/>
          <w:numId w:val="8"/>
        </w:numPr>
        <w:tabs>
          <w:tab w:val="left" w:pos="1417"/>
          <w:tab w:val="left" w:pos="1430"/>
        </w:tabs>
        <w:spacing w:before="5" w:line="271" w:lineRule="auto"/>
        <w:ind w:left="1430" w:right="142" w:hanging="360"/>
        <w:rPr>
          <w:sz w:val="24"/>
        </w:rPr>
      </w:pPr>
      <w:r>
        <w:rPr>
          <w:sz w:val="24"/>
        </w:rPr>
        <w:t>swobodne staczanie bębnów z kablami ze skrzyni samochodu oraz zrzucanie kręgów kabli jest niedopuszczalne.</w:t>
      </w:r>
    </w:p>
    <w:p w14:paraId="51CDAF40" w14:textId="77777777" w:rsidR="00C51EB5" w:rsidRDefault="00C51EB5">
      <w:pPr>
        <w:pStyle w:val="Tekstpodstawowy"/>
        <w:spacing w:before="89"/>
        <w:ind w:left="0" w:firstLine="0"/>
        <w:jc w:val="left"/>
      </w:pPr>
    </w:p>
    <w:p w14:paraId="5AC909C8" w14:textId="77777777" w:rsidR="00C51EB5" w:rsidRDefault="003B7B20">
      <w:pPr>
        <w:pStyle w:val="Nagwek1"/>
        <w:numPr>
          <w:ilvl w:val="0"/>
          <w:numId w:val="12"/>
        </w:numPr>
        <w:tabs>
          <w:tab w:val="left" w:pos="568"/>
        </w:tabs>
        <w:spacing w:before="1" w:line="364" w:lineRule="exact"/>
        <w:ind w:left="568" w:right="1072" w:hanging="568"/>
        <w:jc w:val="right"/>
      </w:pPr>
      <w:bookmarkStart w:id="18" w:name="_bookmark18"/>
      <w:bookmarkEnd w:id="18"/>
      <w:r>
        <w:t>Wymagania</w:t>
      </w:r>
      <w:r>
        <w:rPr>
          <w:spacing w:val="-13"/>
        </w:rPr>
        <w:t xml:space="preserve"> </w:t>
      </w:r>
      <w:r>
        <w:t>ogólne</w:t>
      </w:r>
      <w:r>
        <w:rPr>
          <w:spacing w:val="-7"/>
        </w:rPr>
        <w:t xml:space="preserve"> </w:t>
      </w:r>
      <w:r>
        <w:t>dotyczące</w:t>
      </w:r>
      <w:r>
        <w:rPr>
          <w:spacing w:val="-8"/>
        </w:rPr>
        <w:t xml:space="preserve"> </w:t>
      </w:r>
      <w:r>
        <w:t>wykonania</w:t>
      </w:r>
      <w:r>
        <w:rPr>
          <w:spacing w:val="-10"/>
        </w:rPr>
        <w:t xml:space="preserve"> </w:t>
      </w:r>
      <w:r>
        <w:rPr>
          <w:spacing w:val="-2"/>
        </w:rPr>
        <w:t>montażu</w:t>
      </w:r>
    </w:p>
    <w:p w14:paraId="6D892E32" w14:textId="77777777" w:rsidR="00C51EB5" w:rsidRDefault="003B7B20">
      <w:pPr>
        <w:spacing w:line="318" w:lineRule="exact"/>
        <w:ind w:right="1038"/>
        <w:jc w:val="right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instalacji</w:t>
      </w:r>
      <w:r>
        <w:rPr>
          <w:rFonts w:ascii="Arial" w:hAnsi="Arial"/>
          <w:b/>
          <w:spacing w:val="-11"/>
          <w:sz w:val="28"/>
        </w:rPr>
        <w:t xml:space="preserve"> </w:t>
      </w:r>
      <w:r>
        <w:rPr>
          <w:rFonts w:ascii="Arial" w:hAnsi="Arial"/>
          <w:b/>
          <w:sz w:val="28"/>
        </w:rPr>
        <w:t>elektroenergetycznych</w:t>
      </w:r>
      <w:r>
        <w:rPr>
          <w:rFonts w:ascii="Arial" w:hAnsi="Arial"/>
          <w:b/>
          <w:spacing w:val="-8"/>
          <w:sz w:val="28"/>
        </w:rPr>
        <w:t xml:space="preserve"> </w:t>
      </w:r>
      <w:r>
        <w:rPr>
          <w:rFonts w:ascii="Arial" w:hAnsi="Arial"/>
          <w:b/>
          <w:sz w:val="28"/>
        </w:rPr>
        <w:t>i</w:t>
      </w:r>
      <w:r>
        <w:rPr>
          <w:rFonts w:ascii="Arial" w:hAnsi="Arial"/>
          <w:b/>
          <w:spacing w:val="-10"/>
          <w:sz w:val="28"/>
        </w:rPr>
        <w:t xml:space="preserve"> </w:t>
      </w:r>
      <w:r>
        <w:rPr>
          <w:rFonts w:ascii="Arial" w:hAnsi="Arial"/>
          <w:b/>
          <w:spacing w:val="-2"/>
          <w:sz w:val="28"/>
        </w:rPr>
        <w:t>słaboprądowych</w:t>
      </w:r>
    </w:p>
    <w:p w14:paraId="42BE2D9F" w14:textId="77777777" w:rsidR="00C51EB5" w:rsidRDefault="00C51EB5">
      <w:pPr>
        <w:pStyle w:val="Tekstpodstawowy"/>
        <w:spacing w:before="37"/>
        <w:ind w:left="0" w:firstLine="0"/>
        <w:jc w:val="left"/>
        <w:rPr>
          <w:rFonts w:ascii="Arial"/>
          <w:b/>
          <w:sz w:val="28"/>
        </w:rPr>
      </w:pPr>
    </w:p>
    <w:p w14:paraId="14E9178A" w14:textId="77777777" w:rsidR="00C51EB5" w:rsidRDefault="003B7B20">
      <w:pPr>
        <w:pStyle w:val="Tekstpodstawowy"/>
        <w:spacing w:line="276" w:lineRule="auto"/>
        <w:ind w:left="2" w:right="136" w:firstLine="707"/>
      </w:pPr>
      <w:r>
        <w:t>Wykonawca</w:t>
      </w:r>
      <w:r>
        <w:rPr>
          <w:spacing w:val="-2"/>
        </w:rPr>
        <w:t xml:space="preserve"> </w:t>
      </w:r>
      <w:r>
        <w:t>jest</w:t>
      </w:r>
      <w:r>
        <w:rPr>
          <w:spacing w:val="-1"/>
        </w:rPr>
        <w:t xml:space="preserve"> </w:t>
      </w:r>
      <w:r>
        <w:t>odpowiedzialny</w:t>
      </w:r>
      <w:r>
        <w:rPr>
          <w:spacing w:val="-1"/>
        </w:rPr>
        <w:t xml:space="preserve"> </w:t>
      </w:r>
      <w:r>
        <w:t>za</w:t>
      </w:r>
      <w:r>
        <w:rPr>
          <w:spacing w:val="-2"/>
        </w:rPr>
        <w:t xml:space="preserve"> </w:t>
      </w:r>
      <w:r>
        <w:t>prowadzenie robót</w:t>
      </w:r>
      <w:r>
        <w:rPr>
          <w:spacing w:val="-1"/>
        </w:rPr>
        <w:t xml:space="preserve"> </w:t>
      </w:r>
      <w:r>
        <w:t>zgodnie</w:t>
      </w:r>
      <w:r>
        <w:rPr>
          <w:spacing w:val="-2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kontraktem oraz za jakość zastosowanych materiałów i wykonywanych robót, za ich zgodność z dokumentacją projektową, wymaganiami ST, projektu organizacji robót oraz poleceniami Przedstawiciela Zamawiającego i Projektanta.</w:t>
      </w:r>
    </w:p>
    <w:p w14:paraId="4D38B664" w14:textId="77777777" w:rsidR="00C51EB5" w:rsidRDefault="003B7B20">
      <w:pPr>
        <w:pStyle w:val="Tekstpodstawowy"/>
        <w:spacing w:line="276" w:lineRule="auto"/>
        <w:ind w:left="2" w:right="139" w:firstLine="707"/>
      </w:pPr>
      <w:r>
        <w:t>Wykonawca ponosi odpowiedzialność za dokładne wytyczenie wszystkich elementów robót</w:t>
      </w:r>
      <w:r>
        <w:rPr>
          <w:spacing w:val="-1"/>
        </w:rPr>
        <w:t xml:space="preserve"> </w:t>
      </w:r>
      <w:r>
        <w:t>zgodnie</w:t>
      </w:r>
      <w:r>
        <w:rPr>
          <w:spacing w:val="1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wymiarami i rzędnymi określonymi w</w:t>
      </w:r>
      <w:r>
        <w:rPr>
          <w:spacing w:val="-1"/>
        </w:rPr>
        <w:t xml:space="preserve"> </w:t>
      </w:r>
      <w:r>
        <w:t>dokumentacji</w:t>
      </w:r>
      <w:r>
        <w:rPr>
          <w:spacing w:val="1"/>
        </w:rPr>
        <w:t xml:space="preserve"> </w:t>
      </w:r>
      <w:r>
        <w:rPr>
          <w:spacing w:val="-2"/>
        </w:rPr>
        <w:t>projektowej</w:t>
      </w:r>
    </w:p>
    <w:p w14:paraId="13B9E915" w14:textId="77777777" w:rsidR="00C51EB5" w:rsidRDefault="00C51EB5">
      <w:pPr>
        <w:pStyle w:val="Tekstpodstawowy"/>
        <w:spacing w:line="276" w:lineRule="auto"/>
        <w:sectPr w:rsidR="00C51EB5">
          <w:pgSz w:w="11910" w:h="16840"/>
          <w:pgMar w:top="800" w:right="1133" w:bottom="580" w:left="1700" w:header="0" w:footer="397" w:gutter="0"/>
          <w:cols w:space="708"/>
        </w:sectPr>
      </w:pPr>
    </w:p>
    <w:p w14:paraId="5E2F7A6F" w14:textId="77777777" w:rsidR="00C51EB5" w:rsidRDefault="003B7B20">
      <w:pPr>
        <w:pStyle w:val="Tekstpodstawowy"/>
        <w:spacing w:before="60" w:line="276" w:lineRule="auto"/>
        <w:ind w:left="2" w:right="141" w:firstLine="0"/>
      </w:pPr>
      <w:r>
        <w:lastRenderedPageBreak/>
        <w:t>lub</w:t>
      </w:r>
      <w:r>
        <w:rPr>
          <w:spacing w:val="-4"/>
        </w:rPr>
        <w:t xml:space="preserve"> </w:t>
      </w:r>
      <w:r>
        <w:t>przekazanymi</w:t>
      </w:r>
      <w:r>
        <w:rPr>
          <w:spacing w:val="-4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piśmie</w:t>
      </w:r>
      <w:r>
        <w:rPr>
          <w:spacing w:val="-5"/>
        </w:rPr>
        <w:t xml:space="preserve"> </w:t>
      </w:r>
      <w:r>
        <w:t>przez</w:t>
      </w:r>
      <w:r>
        <w:rPr>
          <w:spacing w:val="-4"/>
        </w:rPr>
        <w:t xml:space="preserve"> </w:t>
      </w:r>
      <w:r>
        <w:t>Przedstawiciela</w:t>
      </w:r>
      <w:r>
        <w:rPr>
          <w:spacing w:val="-5"/>
        </w:rPr>
        <w:t xml:space="preserve"> </w:t>
      </w:r>
      <w:r>
        <w:t>Zamawiającego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Projektanta.</w:t>
      </w:r>
      <w:r>
        <w:rPr>
          <w:spacing w:val="-4"/>
        </w:rPr>
        <w:t xml:space="preserve"> </w:t>
      </w:r>
      <w:r>
        <w:t>Następstwa jakiegokolwiek błędu spowodowanego przez Wykonawcę w wytyczeniu i wyznaczeniu robót zostaną, jeśli wymagać tego będzie Przedstawiciel Zamawiającego, poprawione przez Wykonawcę na własny koszt.</w:t>
      </w:r>
    </w:p>
    <w:p w14:paraId="5E78C9D1" w14:textId="77777777" w:rsidR="00C51EB5" w:rsidRDefault="003B7B20">
      <w:pPr>
        <w:pStyle w:val="Tekstpodstawowy"/>
        <w:spacing w:before="1" w:line="276" w:lineRule="auto"/>
        <w:ind w:left="2" w:right="140" w:firstLine="707"/>
      </w:pPr>
      <w:r>
        <w:t>Sprawdzenie wytyczenia robót lub wyznaczenia wysokości przez Przedstawiciela Zamawiającego nie zwalnia Wykonawcy od odpowiedzialności za ich dokładność. Decyzje Przedstawiciela Zamawiającego i Projektanta dotyczące akceptacji lub odrzucenia materiałów i elementów robót będą oparte na wymaganiach sformułowanych w kontrakcie, dokumentacji projektowej i w ST, a także w normach i wytycznych. Przy podejmowaniu decyzji Przedstawiciel Zamawiającego i Projektant uwzględni wyniki badań materiałów i robót, rozrzuty normalnie występujące przy produkcji i przy badaniach materiałów, doświadczenia z przeszłości, wyniki badań naukowych oraz inne czynniki wpływające na rozważaną kwestię.</w:t>
      </w:r>
    </w:p>
    <w:p w14:paraId="5AE33A6E" w14:textId="77777777" w:rsidR="00C51EB5" w:rsidRDefault="003B7B20">
      <w:pPr>
        <w:pStyle w:val="Tekstpodstawowy"/>
        <w:spacing w:line="276" w:lineRule="auto"/>
        <w:ind w:left="2" w:right="141" w:firstLine="707"/>
      </w:pPr>
      <w:r>
        <w:t>Polecenia Przedstawiciela Zamawiającego i Projektanta powinny być wykonywane nie później niż w czasie przez niego wyznaczonym po ich otrzymaniu przez Wykonawcę, pod groźbą zatrzymania robót.</w:t>
      </w:r>
    </w:p>
    <w:p w14:paraId="5A457031" w14:textId="4A9CD049" w:rsidR="00C51EB5" w:rsidRDefault="003B7B20">
      <w:pPr>
        <w:pStyle w:val="Tekstpodstawowy"/>
        <w:spacing w:line="276" w:lineRule="auto"/>
        <w:ind w:left="2" w:right="139" w:firstLine="707"/>
      </w:pPr>
      <w:r>
        <w:t>Instalacje elektryczne</w:t>
      </w:r>
      <w:r>
        <w:rPr>
          <w:spacing w:val="-3"/>
        </w:rPr>
        <w:t xml:space="preserve"> </w:t>
      </w:r>
      <w:r>
        <w:t>powinny</w:t>
      </w:r>
      <w:r>
        <w:rPr>
          <w:spacing w:val="-2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budowane,</w:t>
      </w:r>
      <w:r>
        <w:rPr>
          <w:spacing w:val="-2"/>
        </w:rPr>
        <w:t xml:space="preserve"> </w:t>
      </w:r>
      <w:r>
        <w:t>użytkowane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utrzymywane</w:t>
      </w:r>
      <w:r>
        <w:rPr>
          <w:spacing w:val="-1"/>
        </w:rPr>
        <w:t xml:space="preserve"> </w:t>
      </w:r>
      <w:r>
        <w:t>zgodnie z przepisami</w:t>
      </w:r>
      <w:r>
        <w:rPr>
          <w:spacing w:val="-2"/>
        </w:rPr>
        <w:t xml:space="preserve"> </w:t>
      </w:r>
      <w:r>
        <w:t>techniczno-budowlanymi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Polskimi</w:t>
      </w:r>
      <w:r>
        <w:rPr>
          <w:spacing w:val="-2"/>
        </w:rPr>
        <w:t xml:space="preserve"> </w:t>
      </w:r>
      <w:r>
        <w:t>Normami</w:t>
      </w:r>
      <w:r>
        <w:rPr>
          <w:spacing w:val="-2"/>
        </w:rPr>
        <w:t xml:space="preserve"> </w:t>
      </w:r>
      <w:r>
        <w:t>lub norm</w:t>
      </w:r>
      <w:r w:rsidR="00BB4D0A">
        <w:t>ami</w:t>
      </w:r>
      <w:r>
        <w:t xml:space="preserve"> równoważny</w:t>
      </w:r>
      <w:r w:rsidR="00BB4D0A">
        <w:t>mi</w:t>
      </w:r>
      <w:r>
        <w:t xml:space="preserve"> oraz</w:t>
      </w:r>
      <w:r>
        <w:rPr>
          <w:spacing w:val="-1"/>
        </w:rPr>
        <w:t xml:space="preserve"> </w:t>
      </w:r>
      <w:r>
        <w:t>zasadami wiedzy</w:t>
      </w:r>
      <w:r>
        <w:rPr>
          <w:spacing w:val="-2"/>
        </w:rPr>
        <w:t xml:space="preserve"> </w:t>
      </w:r>
      <w:r>
        <w:t>technicznej tak, aby zapewniały:</w:t>
      </w:r>
    </w:p>
    <w:p w14:paraId="34EDE6A9" w14:textId="77777777" w:rsidR="00C51EB5" w:rsidRDefault="003B7B20">
      <w:pPr>
        <w:pStyle w:val="Akapitzlist"/>
        <w:numPr>
          <w:ilvl w:val="0"/>
          <w:numId w:val="7"/>
        </w:numPr>
        <w:tabs>
          <w:tab w:val="left" w:pos="1477"/>
        </w:tabs>
        <w:spacing w:before="1"/>
        <w:ind w:left="1477" w:hanging="407"/>
        <w:rPr>
          <w:sz w:val="24"/>
        </w:rPr>
      </w:pPr>
      <w:r>
        <w:rPr>
          <w:sz w:val="24"/>
        </w:rPr>
        <w:t>Spełnienie</w:t>
      </w:r>
      <w:r>
        <w:rPr>
          <w:spacing w:val="62"/>
          <w:w w:val="150"/>
          <w:sz w:val="24"/>
        </w:rPr>
        <w:t xml:space="preserve">  </w:t>
      </w:r>
      <w:r>
        <w:rPr>
          <w:sz w:val="24"/>
        </w:rPr>
        <w:t>warunków</w:t>
      </w:r>
      <w:r>
        <w:rPr>
          <w:spacing w:val="66"/>
          <w:w w:val="150"/>
          <w:sz w:val="24"/>
        </w:rPr>
        <w:t xml:space="preserve">  </w:t>
      </w:r>
      <w:r>
        <w:rPr>
          <w:sz w:val="24"/>
        </w:rPr>
        <w:t>technicznych</w:t>
      </w:r>
      <w:r>
        <w:rPr>
          <w:spacing w:val="65"/>
          <w:w w:val="150"/>
          <w:sz w:val="24"/>
        </w:rPr>
        <w:t xml:space="preserve">  </w:t>
      </w:r>
      <w:r>
        <w:rPr>
          <w:sz w:val="24"/>
        </w:rPr>
        <w:t>prawidłowej</w:t>
      </w:r>
      <w:r>
        <w:rPr>
          <w:spacing w:val="66"/>
          <w:w w:val="150"/>
          <w:sz w:val="24"/>
        </w:rPr>
        <w:t xml:space="preserve">  </w:t>
      </w:r>
      <w:r>
        <w:rPr>
          <w:sz w:val="24"/>
        </w:rPr>
        <w:t>pracy</w:t>
      </w:r>
      <w:r>
        <w:rPr>
          <w:spacing w:val="65"/>
          <w:w w:val="150"/>
          <w:sz w:val="24"/>
        </w:rPr>
        <w:t xml:space="preserve">  </w:t>
      </w:r>
      <w:r>
        <w:rPr>
          <w:spacing w:val="-2"/>
          <w:sz w:val="24"/>
        </w:rPr>
        <w:t>urządzeń</w:t>
      </w:r>
    </w:p>
    <w:p w14:paraId="25B6B996" w14:textId="77777777" w:rsidR="00C51EB5" w:rsidRDefault="003B7B20">
      <w:pPr>
        <w:pStyle w:val="Tekstpodstawowy"/>
        <w:spacing w:before="40"/>
        <w:ind w:firstLine="0"/>
        <w:jc w:val="left"/>
      </w:pPr>
      <w:r>
        <w:rPr>
          <w:spacing w:val="-2"/>
        </w:rPr>
        <w:t>odbiorczych,</w:t>
      </w:r>
    </w:p>
    <w:p w14:paraId="6DFA8150" w14:textId="77777777" w:rsidR="00C51EB5" w:rsidRDefault="003B7B20">
      <w:pPr>
        <w:pStyle w:val="Akapitzlist"/>
        <w:numPr>
          <w:ilvl w:val="0"/>
          <w:numId w:val="7"/>
        </w:numPr>
        <w:tabs>
          <w:tab w:val="left" w:pos="1477"/>
        </w:tabs>
        <w:spacing w:before="43"/>
        <w:ind w:left="1477" w:hanging="407"/>
        <w:jc w:val="left"/>
        <w:rPr>
          <w:sz w:val="24"/>
        </w:rPr>
      </w:pPr>
      <w:r>
        <w:rPr>
          <w:sz w:val="24"/>
        </w:rPr>
        <w:t>Bezpieczeństwo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pożarowe,</w:t>
      </w:r>
    </w:p>
    <w:p w14:paraId="3E3FC164" w14:textId="77777777" w:rsidR="00C51EB5" w:rsidRDefault="003B7B20">
      <w:pPr>
        <w:pStyle w:val="Akapitzlist"/>
        <w:numPr>
          <w:ilvl w:val="0"/>
          <w:numId w:val="7"/>
        </w:numPr>
        <w:tabs>
          <w:tab w:val="left" w:pos="1477"/>
        </w:tabs>
        <w:spacing w:before="39"/>
        <w:ind w:left="1477" w:hanging="407"/>
        <w:jc w:val="left"/>
        <w:rPr>
          <w:sz w:val="24"/>
        </w:rPr>
      </w:pPr>
      <w:r>
        <w:rPr>
          <w:sz w:val="24"/>
        </w:rPr>
        <w:t>Bezpieczeństwo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użytkowania,</w:t>
      </w:r>
    </w:p>
    <w:p w14:paraId="2EEADF63" w14:textId="77777777" w:rsidR="00C51EB5" w:rsidRDefault="003B7B20">
      <w:pPr>
        <w:pStyle w:val="Akapitzlist"/>
        <w:numPr>
          <w:ilvl w:val="0"/>
          <w:numId w:val="7"/>
        </w:numPr>
        <w:tabs>
          <w:tab w:val="left" w:pos="1477"/>
        </w:tabs>
        <w:spacing w:before="42"/>
        <w:ind w:left="1477" w:hanging="407"/>
        <w:jc w:val="left"/>
        <w:rPr>
          <w:sz w:val="24"/>
        </w:rPr>
      </w:pPr>
      <w:r>
        <w:rPr>
          <w:sz w:val="24"/>
        </w:rPr>
        <w:t>Ochronę</w:t>
      </w:r>
      <w:r>
        <w:rPr>
          <w:spacing w:val="-4"/>
          <w:sz w:val="24"/>
        </w:rPr>
        <w:t xml:space="preserve"> </w:t>
      </w:r>
      <w:r>
        <w:rPr>
          <w:sz w:val="24"/>
        </w:rPr>
        <w:t>środowiska,</w:t>
      </w:r>
      <w:r>
        <w:rPr>
          <w:spacing w:val="-1"/>
          <w:sz w:val="24"/>
        </w:rPr>
        <w:t xml:space="preserve"> </w:t>
      </w:r>
      <w:r>
        <w:rPr>
          <w:sz w:val="24"/>
        </w:rPr>
        <w:t>ochronę</w:t>
      </w:r>
      <w:r>
        <w:rPr>
          <w:spacing w:val="-4"/>
          <w:sz w:val="24"/>
        </w:rPr>
        <w:t xml:space="preserve"> </w:t>
      </w:r>
      <w:r>
        <w:rPr>
          <w:sz w:val="24"/>
        </w:rPr>
        <w:t>przed</w:t>
      </w:r>
      <w:r>
        <w:rPr>
          <w:spacing w:val="-1"/>
          <w:sz w:val="24"/>
        </w:rPr>
        <w:t xml:space="preserve"> </w:t>
      </w:r>
      <w:r>
        <w:rPr>
          <w:sz w:val="24"/>
        </w:rPr>
        <w:t>hałasem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drganiami,</w:t>
      </w:r>
    </w:p>
    <w:p w14:paraId="0388AC70" w14:textId="77777777" w:rsidR="00C51EB5" w:rsidRDefault="003B7B20">
      <w:pPr>
        <w:pStyle w:val="Akapitzlist"/>
        <w:numPr>
          <w:ilvl w:val="0"/>
          <w:numId w:val="7"/>
        </w:numPr>
        <w:tabs>
          <w:tab w:val="left" w:pos="1477"/>
        </w:tabs>
        <w:spacing w:before="40"/>
        <w:ind w:left="1477" w:hanging="407"/>
        <w:jc w:val="left"/>
        <w:rPr>
          <w:sz w:val="24"/>
        </w:rPr>
      </w:pPr>
      <w:r>
        <w:rPr>
          <w:sz w:val="24"/>
        </w:rPr>
        <w:t>Oszczędność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energii,</w:t>
      </w:r>
    </w:p>
    <w:p w14:paraId="2D4C0580" w14:textId="77777777" w:rsidR="00C51EB5" w:rsidRDefault="003B7B20">
      <w:pPr>
        <w:pStyle w:val="Akapitzlist"/>
        <w:numPr>
          <w:ilvl w:val="0"/>
          <w:numId w:val="7"/>
        </w:numPr>
        <w:tabs>
          <w:tab w:val="left" w:pos="1430"/>
          <w:tab w:val="left" w:pos="1477"/>
        </w:tabs>
        <w:spacing w:before="40" w:line="273" w:lineRule="auto"/>
        <w:ind w:right="141" w:hanging="360"/>
        <w:rPr>
          <w:sz w:val="24"/>
        </w:rPr>
      </w:pPr>
      <w:r>
        <w:rPr>
          <w:sz w:val="24"/>
        </w:rPr>
        <w:t>Nie</w:t>
      </w:r>
      <w:r>
        <w:rPr>
          <w:spacing w:val="40"/>
          <w:sz w:val="24"/>
        </w:rPr>
        <w:t xml:space="preserve"> </w:t>
      </w:r>
      <w:r>
        <w:rPr>
          <w:sz w:val="24"/>
        </w:rPr>
        <w:t>zakłócały sieci elektroenergetycznej i odbiorników zasilanych z tej sieci, Urządzenia zasilające</w:t>
      </w:r>
      <w:r>
        <w:rPr>
          <w:spacing w:val="-1"/>
          <w:sz w:val="24"/>
        </w:rPr>
        <w:t xml:space="preserve"> </w:t>
      </w:r>
      <w:r>
        <w:rPr>
          <w:sz w:val="24"/>
        </w:rPr>
        <w:t>powinny zapewnić</w:t>
      </w:r>
      <w:r>
        <w:rPr>
          <w:spacing w:val="-1"/>
          <w:sz w:val="24"/>
        </w:rPr>
        <w:t xml:space="preserve"> </w:t>
      </w:r>
      <w:r>
        <w:rPr>
          <w:sz w:val="24"/>
        </w:rPr>
        <w:t>dostawę energii do odbiorów w taki sposób,</w:t>
      </w:r>
      <w:r>
        <w:rPr>
          <w:spacing w:val="-2"/>
          <w:sz w:val="24"/>
        </w:rPr>
        <w:t xml:space="preserve"> </w:t>
      </w:r>
      <w:r>
        <w:rPr>
          <w:sz w:val="24"/>
        </w:rPr>
        <w:t>aby</w:t>
      </w:r>
      <w:r>
        <w:rPr>
          <w:spacing w:val="-2"/>
          <w:sz w:val="24"/>
        </w:rPr>
        <w:t xml:space="preserve"> </w:t>
      </w:r>
      <w:r>
        <w:rPr>
          <w:sz w:val="24"/>
        </w:rPr>
        <w:t>zasilane</w:t>
      </w:r>
      <w:r>
        <w:rPr>
          <w:spacing w:val="-1"/>
          <w:sz w:val="24"/>
        </w:rPr>
        <w:t xml:space="preserve"> </w:t>
      </w:r>
      <w:r>
        <w:rPr>
          <w:sz w:val="24"/>
        </w:rPr>
        <w:t>energią</w:t>
      </w:r>
      <w:r>
        <w:rPr>
          <w:spacing w:val="-3"/>
          <w:sz w:val="24"/>
        </w:rPr>
        <w:t xml:space="preserve"> </w:t>
      </w:r>
      <w:r>
        <w:rPr>
          <w:sz w:val="24"/>
        </w:rPr>
        <w:t>elektryczną</w:t>
      </w:r>
      <w:r>
        <w:rPr>
          <w:spacing w:val="-3"/>
          <w:sz w:val="24"/>
        </w:rPr>
        <w:t xml:space="preserve"> </w:t>
      </w:r>
      <w:r>
        <w:rPr>
          <w:sz w:val="24"/>
        </w:rPr>
        <w:t>urządzenia</w:t>
      </w:r>
      <w:r>
        <w:rPr>
          <w:spacing w:val="-3"/>
          <w:sz w:val="24"/>
        </w:rPr>
        <w:t xml:space="preserve"> </w:t>
      </w:r>
      <w:r>
        <w:rPr>
          <w:sz w:val="24"/>
        </w:rPr>
        <w:t>mogły</w:t>
      </w:r>
      <w:r>
        <w:rPr>
          <w:spacing w:val="-2"/>
          <w:sz w:val="24"/>
        </w:rPr>
        <w:t xml:space="preserve"> </w:t>
      </w:r>
      <w:r>
        <w:rPr>
          <w:sz w:val="24"/>
        </w:rPr>
        <w:t>funkcjonować</w:t>
      </w:r>
      <w:r>
        <w:rPr>
          <w:spacing w:val="-3"/>
          <w:sz w:val="24"/>
        </w:rPr>
        <w:t xml:space="preserve"> </w:t>
      </w:r>
      <w:r>
        <w:rPr>
          <w:sz w:val="24"/>
        </w:rPr>
        <w:t>bez przerwy i niezawodnie.</w:t>
      </w:r>
    </w:p>
    <w:p w14:paraId="587BDDE9" w14:textId="77777777" w:rsidR="00C51EB5" w:rsidRDefault="003B7B20">
      <w:pPr>
        <w:pStyle w:val="Tekstpodstawowy"/>
        <w:spacing w:before="8" w:line="276" w:lineRule="auto"/>
        <w:ind w:left="2" w:right="142" w:firstLine="707"/>
      </w:pPr>
      <w:r>
        <w:t>Elementy urządzeń zasilających należy tak zbudować, aby wymiana uszkodzonego elementu odbywała się w możliwie krótkim czasie bez zakłócenia w funkcjonowaniu urządzeń technicznych a spowodowane uszkodzenia, miały ograniczony zasięg,</w:t>
      </w:r>
    </w:p>
    <w:p w14:paraId="22FD0864" w14:textId="77777777" w:rsidR="00C51EB5" w:rsidRDefault="003B7B20">
      <w:pPr>
        <w:pStyle w:val="Tekstpodstawowy"/>
        <w:spacing w:line="276" w:lineRule="auto"/>
        <w:ind w:left="2" w:right="137" w:firstLine="707"/>
      </w:pPr>
      <w:r>
        <w:t>Wykonanie instalacji elektrycznych i słaboprądowych powinno ściśle odpowiadać wymaganiom niniejszej specyfikacji i ponadto powinno uwzględniać wymagania określone w odnośnych normach, przepisach, uwzględniać zastosowanie nowoczesnych technologii instalacyjnych, być prowadzone przez doświadczonych monterów z odpowiednimi uprawnieniami, stosownymi do wykonywanej pracy. Całość robót powinna być prowadzona z uwzględnieniem: przepisów bezpieczeństwa i higieny pracy, przepisów dotyczących ochrony przeciwpożarowej, przepisów dotyczących bezpieczeństwa pracy przy</w:t>
      </w:r>
      <w:r>
        <w:rPr>
          <w:spacing w:val="40"/>
        </w:rPr>
        <w:t xml:space="preserve"> </w:t>
      </w:r>
      <w:r>
        <w:t>urządzeniach elektrycznych.</w:t>
      </w:r>
    </w:p>
    <w:p w14:paraId="6037A883" w14:textId="77777777" w:rsidR="00C51EB5" w:rsidRDefault="003B7B20">
      <w:pPr>
        <w:pStyle w:val="Nagwek2"/>
        <w:numPr>
          <w:ilvl w:val="1"/>
          <w:numId w:val="12"/>
        </w:numPr>
        <w:tabs>
          <w:tab w:val="left" w:pos="1890"/>
          <w:tab w:val="left" w:pos="2123"/>
        </w:tabs>
        <w:spacing w:before="240"/>
        <w:ind w:left="1890" w:right="542" w:hanging="209"/>
      </w:pPr>
      <w:bookmarkStart w:id="19" w:name="_bookmark19"/>
      <w:bookmarkEnd w:id="19"/>
      <w:r>
        <w:t>Instalacje</w:t>
      </w:r>
      <w:r>
        <w:rPr>
          <w:spacing w:val="-8"/>
        </w:rPr>
        <w:t xml:space="preserve"> </w:t>
      </w:r>
      <w:r>
        <w:t>elektryczne</w:t>
      </w:r>
      <w:r>
        <w:rPr>
          <w:spacing w:val="-4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słaboprądowe</w:t>
      </w:r>
      <w:r>
        <w:rPr>
          <w:spacing w:val="-6"/>
        </w:rPr>
        <w:t xml:space="preserve"> </w:t>
      </w:r>
      <w:r>
        <w:t>odbiorcze</w:t>
      </w:r>
      <w:r>
        <w:rPr>
          <w:spacing w:val="-9"/>
        </w:rPr>
        <w:t xml:space="preserve"> </w:t>
      </w:r>
      <w:r>
        <w:t xml:space="preserve">sposób </w:t>
      </w:r>
      <w:r>
        <w:rPr>
          <w:spacing w:val="-2"/>
        </w:rPr>
        <w:t>układania</w:t>
      </w:r>
    </w:p>
    <w:p w14:paraId="52488EAB" w14:textId="77777777" w:rsidR="00C51EB5" w:rsidRDefault="003B7B20">
      <w:pPr>
        <w:pStyle w:val="Tekstpodstawowy"/>
        <w:spacing w:before="239"/>
        <w:ind w:left="710" w:firstLine="0"/>
        <w:jc w:val="left"/>
      </w:pPr>
      <w:r>
        <w:t>Instalacje</w:t>
      </w:r>
      <w:r>
        <w:rPr>
          <w:spacing w:val="-3"/>
        </w:rPr>
        <w:t xml:space="preserve"> </w:t>
      </w:r>
      <w:r>
        <w:t>odbiorcze</w:t>
      </w:r>
      <w:r>
        <w:rPr>
          <w:spacing w:val="-1"/>
        </w:rPr>
        <w:t xml:space="preserve"> </w:t>
      </w:r>
      <w:r>
        <w:t>wewnętrzne</w:t>
      </w:r>
      <w:r>
        <w:rPr>
          <w:spacing w:val="-3"/>
        </w:rPr>
        <w:t xml:space="preserve"> </w:t>
      </w:r>
      <w:r>
        <w:t>należy</w:t>
      </w:r>
      <w:r>
        <w:rPr>
          <w:spacing w:val="-2"/>
        </w:rPr>
        <w:t xml:space="preserve"> </w:t>
      </w:r>
      <w:r>
        <w:t>wykonać</w:t>
      </w:r>
      <w:r>
        <w:rPr>
          <w:spacing w:val="-1"/>
        </w:rPr>
        <w:t xml:space="preserve"> </w:t>
      </w:r>
      <w:r>
        <w:t>przewodami</w:t>
      </w:r>
      <w:r>
        <w:rPr>
          <w:spacing w:val="-2"/>
        </w:rPr>
        <w:t xml:space="preserve"> ułożonymi:</w:t>
      </w:r>
    </w:p>
    <w:p w14:paraId="4496113C" w14:textId="77777777" w:rsidR="00C51EB5" w:rsidRDefault="003B7B20">
      <w:pPr>
        <w:pStyle w:val="Akapitzlist"/>
        <w:numPr>
          <w:ilvl w:val="0"/>
          <w:numId w:val="7"/>
        </w:numPr>
        <w:tabs>
          <w:tab w:val="left" w:pos="1417"/>
        </w:tabs>
        <w:spacing w:before="43"/>
        <w:ind w:left="1417" w:hanging="347"/>
        <w:jc w:val="left"/>
        <w:rPr>
          <w:sz w:val="24"/>
        </w:rPr>
      </w:pPr>
      <w:r>
        <w:rPr>
          <w:sz w:val="24"/>
        </w:rPr>
        <w:t>WLZ-ty</w:t>
      </w:r>
      <w:r>
        <w:rPr>
          <w:spacing w:val="-1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pionach</w:t>
      </w:r>
      <w:r>
        <w:rPr>
          <w:spacing w:val="-1"/>
          <w:sz w:val="24"/>
        </w:rPr>
        <w:t xml:space="preserve"> </w:t>
      </w:r>
      <w:r>
        <w:rPr>
          <w:sz w:val="24"/>
        </w:rPr>
        <w:t>układać</w:t>
      </w:r>
      <w:r>
        <w:rPr>
          <w:spacing w:val="-2"/>
          <w:sz w:val="24"/>
        </w:rPr>
        <w:t xml:space="preserve"> </w:t>
      </w:r>
      <w:r>
        <w:rPr>
          <w:sz w:val="24"/>
        </w:rPr>
        <w:t>drabinkach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kablowych</w:t>
      </w:r>
    </w:p>
    <w:p w14:paraId="4C1FFFD7" w14:textId="77777777" w:rsidR="00C51EB5" w:rsidRDefault="00C51EB5">
      <w:pPr>
        <w:pStyle w:val="Akapitzlist"/>
        <w:jc w:val="left"/>
        <w:rPr>
          <w:sz w:val="24"/>
        </w:rPr>
        <w:sectPr w:rsidR="00C51EB5">
          <w:pgSz w:w="11910" w:h="16840"/>
          <w:pgMar w:top="820" w:right="1133" w:bottom="580" w:left="1700" w:header="0" w:footer="397" w:gutter="0"/>
          <w:cols w:space="708"/>
        </w:sectPr>
      </w:pPr>
    </w:p>
    <w:p w14:paraId="02A6BB2B" w14:textId="77777777" w:rsidR="00C51EB5" w:rsidRDefault="003B7B20">
      <w:pPr>
        <w:pStyle w:val="Akapitzlist"/>
        <w:numPr>
          <w:ilvl w:val="0"/>
          <w:numId w:val="7"/>
        </w:numPr>
        <w:tabs>
          <w:tab w:val="left" w:pos="1417"/>
          <w:tab w:val="left" w:pos="1430"/>
        </w:tabs>
        <w:spacing w:before="82" w:line="273" w:lineRule="auto"/>
        <w:ind w:right="142" w:hanging="360"/>
        <w:rPr>
          <w:sz w:val="24"/>
        </w:rPr>
      </w:pPr>
      <w:r>
        <w:rPr>
          <w:sz w:val="24"/>
        </w:rPr>
        <w:lastRenderedPageBreak/>
        <w:t xml:space="preserve">W korytarzach instalacje odbiorcze poziome należy prowadzić w korytkach kablowych, poza korytkami do odbiorów przewody prowadzić w rurkach </w:t>
      </w:r>
      <w:r>
        <w:rPr>
          <w:spacing w:val="-2"/>
          <w:sz w:val="24"/>
        </w:rPr>
        <w:t>instalacyjnych,</w:t>
      </w:r>
    </w:p>
    <w:p w14:paraId="51670EDA" w14:textId="77777777" w:rsidR="00C51EB5" w:rsidRDefault="003B7B20">
      <w:pPr>
        <w:pStyle w:val="Akapitzlist"/>
        <w:numPr>
          <w:ilvl w:val="0"/>
          <w:numId w:val="7"/>
        </w:numPr>
        <w:tabs>
          <w:tab w:val="left" w:pos="1417"/>
          <w:tab w:val="left" w:pos="1430"/>
        </w:tabs>
        <w:spacing w:before="4" w:line="273" w:lineRule="auto"/>
        <w:ind w:right="144" w:hanging="360"/>
        <w:rPr>
          <w:sz w:val="24"/>
        </w:rPr>
      </w:pPr>
      <w:r>
        <w:rPr>
          <w:sz w:val="24"/>
        </w:rPr>
        <w:t>W pomieszczeniach suchych należy stosować osprzęt łącznikowy w obudowie zwykłej otwartej,</w:t>
      </w:r>
    </w:p>
    <w:p w14:paraId="79B19DCE" w14:textId="77777777" w:rsidR="00C51EB5" w:rsidRDefault="003B7B20">
      <w:pPr>
        <w:pStyle w:val="Akapitzlist"/>
        <w:numPr>
          <w:ilvl w:val="0"/>
          <w:numId w:val="7"/>
        </w:numPr>
        <w:tabs>
          <w:tab w:val="left" w:pos="1417"/>
          <w:tab w:val="left" w:pos="1430"/>
        </w:tabs>
        <w:spacing w:before="3" w:line="273" w:lineRule="auto"/>
        <w:ind w:right="141" w:hanging="360"/>
        <w:rPr>
          <w:sz w:val="24"/>
        </w:rPr>
      </w:pPr>
      <w:r>
        <w:rPr>
          <w:sz w:val="24"/>
        </w:rPr>
        <w:t>W pomieszczeniach wilgotnych należy stosować łączniki w obudowie szczelnej zamkniętej.</w:t>
      </w:r>
    </w:p>
    <w:p w14:paraId="2DFFEC29" w14:textId="77777777" w:rsidR="00C51EB5" w:rsidRDefault="003B7B20">
      <w:pPr>
        <w:pStyle w:val="Akapitzlist"/>
        <w:numPr>
          <w:ilvl w:val="0"/>
          <w:numId w:val="7"/>
        </w:numPr>
        <w:tabs>
          <w:tab w:val="left" w:pos="1417"/>
          <w:tab w:val="left" w:pos="1430"/>
        </w:tabs>
        <w:spacing w:before="3" w:line="273" w:lineRule="auto"/>
        <w:ind w:right="139" w:hanging="360"/>
        <w:rPr>
          <w:sz w:val="24"/>
        </w:rPr>
      </w:pPr>
      <w:r>
        <w:rPr>
          <w:sz w:val="24"/>
        </w:rPr>
        <w:t>Konstrukcje wsporcze i uchwyty przewidziane do montażu korytek kablowych należy mocować do podłoża w sposób trwały, uwzględniając warunki technologiczne, w jakich będzie pracowała dana instalacja,</w:t>
      </w:r>
    </w:p>
    <w:p w14:paraId="4E13B257" w14:textId="77777777" w:rsidR="00C51EB5" w:rsidRDefault="003B7B20">
      <w:pPr>
        <w:pStyle w:val="Akapitzlist"/>
        <w:numPr>
          <w:ilvl w:val="0"/>
          <w:numId w:val="7"/>
        </w:numPr>
        <w:tabs>
          <w:tab w:val="left" w:pos="1417"/>
          <w:tab w:val="left" w:pos="1430"/>
        </w:tabs>
        <w:spacing w:before="5" w:line="273" w:lineRule="auto"/>
        <w:ind w:right="138" w:hanging="360"/>
        <w:rPr>
          <w:sz w:val="24"/>
        </w:rPr>
      </w:pPr>
      <w:r>
        <w:rPr>
          <w:sz w:val="24"/>
        </w:rPr>
        <w:t>Instalacje na uchwytach należy układać tam, gdzie nie można stasować drabinek i korytek kablowych a</w:t>
      </w:r>
      <w:r>
        <w:rPr>
          <w:spacing w:val="-1"/>
          <w:sz w:val="24"/>
        </w:rPr>
        <w:t xml:space="preserve"> </w:t>
      </w:r>
      <w:r>
        <w:rPr>
          <w:sz w:val="24"/>
        </w:rPr>
        <w:t>istnieją</w:t>
      </w:r>
      <w:r>
        <w:rPr>
          <w:spacing w:val="-1"/>
          <w:sz w:val="24"/>
        </w:rPr>
        <w:t xml:space="preserve"> </w:t>
      </w:r>
      <w:r>
        <w:rPr>
          <w:sz w:val="24"/>
        </w:rPr>
        <w:t>warunki do mocowania uchwytów do konstrukcji budynku,</w:t>
      </w:r>
    </w:p>
    <w:p w14:paraId="64AD9E74" w14:textId="77777777" w:rsidR="00C51EB5" w:rsidRDefault="003B7B20">
      <w:pPr>
        <w:pStyle w:val="Akapitzlist"/>
        <w:numPr>
          <w:ilvl w:val="0"/>
          <w:numId w:val="7"/>
        </w:numPr>
        <w:tabs>
          <w:tab w:val="left" w:pos="1417"/>
        </w:tabs>
        <w:spacing w:before="6"/>
        <w:ind w:left="1417" w:hanging="347"/>
        <w:rPr>
          <w:sz w:val="24"/>
        </w:rPr>
      </w:pPr>
      <w:r>
        <w:rPr>
          <w:sz w:val="24"/>
        </w:rPr>
        <w:t>Odległości</w:t>
      </w:r>
      <w:r>
        <w:rPr>
          <w:spacing w:val="1"/>
          <w:sz w:val="24"/>
        </w:rPr>
        <w:t xml:space="preserve"> </w:t>
      </w:r>
      <w:r>
        <w:rPr>
          <w:sz w:val="24"/>
        </w:rPr>
        <w:t>między</w:t>
      </w:r>
      <w:r>
        <w:rPr>
          <w:spacing w:val="1"/>
          <w:sz w:val="24"/>
        </w:rPr>
        <w:t xml:space="preserve"> </w:t>
      </w:r>
      <w:r>
        <w:rPr>
          <w:sz w:val="24"/>
        </w:rPr>
        <w:t>uchwytami</w:t>
      </w:r>
      <w:r>
        <w:rPr>
          <w:spacing w:val="1"/>
          <w:sz w:val="24"/>
        </w:rPr>
        <w:t xml:space="preserve"> </w:t>
      </w:r>
      <w:r>
        <w:rPr>
          <w:sz w:val="24"/>
        </w:rPr>
        <w:t>dla instalacji</w:t>
      </w:r>
      <w:r>
        <w:rPr>
          <w:spacing w:val="2"/>
          <w:sz w:val="24"/>
        </w:rPr>
        <w:t xml:space="preserve"> </w:t>
      </w:r>
      <w:r>
        <w:rPr>
          <w:sz w:val="24"/>
        </w:rPr>
        <w:t>nie powinny</w:t>
      </w:r>
      <w:r>
        <w:rPr>
          <w:spacing w:val="1"/>
          <w:sz w:val="24"/>
        </w:rPr>
        <w:t xml:space="preserve"> </w:t>
      </w:r>
      <w:r>
        <w:rPr>
          <w:sz w:val="24"/>
        </w:rPr>
        <w:t>być większe od:</w:t>
      </w:r>
      <w:r>
        <w:rPr>
          <w:spacing w:val="65"/>
          <w:w w:val="150"/>
          <w:sz w:val="24"/>
        </w:rPr>
        <w:t xml:space="preserve">  </w:t>
      </w:r>
      <w:r>
        <w:rPr>
          <w:spacing w:val="-10"/>
          <w:sz w:val="24"/>
        </w:rPr>
        <w:t>o</w:t>
      </w:r>
    </w:p>
    <w:p w14:paraId="73A4A2BA" w14:textId="77777777" w:rsidR="00C51EB5" w:rsidRDefault="003B7B20">
      <w:pPr>
        <w:pStyle w:val="Tekstpodstawowy"/>
        <w:spacing w:before="37"/>
        <w:ind w:firstLine="0"/>
      </w:pPr>
      <w:r>
        <w:t>0,3</w:t>
      </w:r>
      <w:r>
        <w:rPr>
          <w:spacing w:val="-1"/>
        </w:rPr>
        <w:t xml:space="preserve"> </w:t>
      </w:r>
      <w:r>
        <w:t>m dla</w:t>
      </w:r>
      <w:r>
        <w:rPr>
          <w:spacing w:val="-2"/>
        </w:rPr>
        <w:t xml:space="preserve"> </w:t>
      </w:r>
      <w:r>
        <w:t>przewodów</w:t>
      </w:r>
      <w:r>
        <w:rPr>
          <w:spacing w:val="-1"/>
        </w:rPr>
        <w:t xml:space="preserve"> </w:t>
      </w:r>
      <w:r>
        <w:t>wielożyłowych,</w:t>
      </w:r>
      <w:r>
        <w:rPr>
          <w:spacing w:val="-1"/>
        </w:rPr>
        <w:t xml:space="preserve"> </w:t>
      </w:r>
      <w:r>
        <w:t>o 1,0</w:t>
      </w:r>
      <w:r>
        <w:rPr>
          <w:spacing w:val="-1"/>
        </w:rPr>
        <w:t xml:space="preserve"> </w:t>
      </w:r>
      <w:r>
        <w:t>m dla</w:t>
      </w:r>
      <w:r>
        <w:rPr>
          <w:spacing w:val="1"/>
        </w:rPr>
        <w:t xml:space="preserve"> </w:t>
      </w:r>
      <w:r>
        <w:rPr>
          <w:spacing w:val="-2"/>
        </w:rPr>
        <w:t>kabli.</w:t>
      </w:r>
    </w:p>
    <w:p w14:paraId="0E03AA91" w14:textId="77777777" w:rsidR="00C51EB5" w:rsidRDefault="003B7B20">
      <w:pPr>
        <w:pStyle w:val="Akapitzlist"/>
        <w:numPr>
          <w:ilvl w:val="0"/>
          <w:numId w:val="7"/>
        </w:numPr>
        <w:tabs>
          <w:tab w:val="left" w:pos="1417"/>
          <w:tab w:val="left" w:pos="1430"/>
        </w:tabs>
        <w:spacing w:before="43" w:line="273" w:lineRule="auto"/>
        <w:ind w:right="139" w:hanging="360"/>
        <w:rPr>
          <w:sz w:val="24"/>
        </w:rPr>
      </w:pPr>
      <w:r>
        <w:rPr>
          <w:sz w:val="24"/>
        </w:rPr>
        <w:t xml:space="preserve">Rozstawienie uchwytów kablowych powinno być jednakowe, a uchwyty znajdowały się w pobliżu sprzętu, do którego dany przewód jest </w:t>
      </w:r>
      <w:r>
        <w:rPr>
          <w:spacing w:val="-2"/>
          <w:sz w:val="24"/>
        </w:rPr>
        <w:t>wprowadzany,</w:t>
      </w:r>
    </w:p>
    <w:p w14:paraId="3DB32CDB" w14:textId="77777777" w:rsidR="00C51EB5" w:rsidRDefault="003B7B20">
      <w:pPr>
        <w:pStyle w:val="Akapitzlist"/>
        <w:numPr>
          <w:ilvl w:val="0"/>
          <w:numId w:val="7"/>
        </w:numPr>
        <w:tabs>
          <w:tab w:val="left" w:pos="1417"/>
          <w:tab w:val="left" w:pos="1430"/>
        </w:tabs>
        <w:spacing w:before="5" w:line="273" w:lineRule="auto"/>
        <w:ind w:right="138" w:hanging="360"/>
        <w:rPr>
          <w:sz w:val="24"/>
        </w:rPr>
      </w:pPr>
      <w:r>
        <w:rPr>
          <w:sz w:val="24"/>
        </w:rPr>
        <w:t>Przy mocowaniu do podłoża konstrukcji wsporczych, na których będą mocowane korytka, należy uwzględnić nośność tych konstrukcji, aby były spełnione wymagania wytrzymałości mechanicznej ciągów instalacyjnych,</w:t>
      </w:r>
    </w:p>
    <w:p w14:paraId="1DCC9F88" w14:textId="77777777" w:rsidR="00C51EB5" w:rsidRDefault="003B7B20">
      <w:pPr>
        <w:pStyle w:val="Akapitzlist"/>
        <w:numPr>
          <w:ilvl w:val="0"/>
          <w:numId w:val="7"/>
        </w:numPr>
        <w:tabs>
          <w:tab w:val="left" w:pos="1417"/>
          <w:tab w:val="left" w:pos="1430"/>
        </w:tabs>
        <w:spacing w:before="5" w:line="276" w:lineRule="auto"/>
        <w:ind w:right="140" w:hanging="360"/>
        <w:rPr>
          <w:sz w:val="24"/>
        </w:rPr>
      </w:pPr>
      <w:r>
        <w:rPr>
          <w:sz w:val="24"/>
        </w:rPr>
        <w:t>Łączenie ze sobą odcinków prostych korytek kablowych należy wykonać za pomocą łącznika przykręconego śrubami M6 z łbem półkolistym (łeb wewnątrz korytka) lub inny sposób podany przez producenta. Przy występowaniu w ciągu komunikacyjnym elementów rozgałęźnych (w miejscach zmiany kierunku trasy) należy pod tymi elementami instalować dodatkowe podpory,</w:t>
      </w:r>
    </w:p>
    <w:p w14:paraId="4E10F34E" w14:textId="77777777" w:rsidR="00C51EB5" w:rsidRDefault="003B7B20">
      <w:pPr>
        <w:pStyle w:val="Akapitzlist"/>
        <w:numPr>
          <w:ilvl w:val="0"/>
          <w:numId w:val="7"/>
        </w:numPr>
        <w:tabs>
          <w:tab w:val="left" w:pos="1417"/>
        </w:tabs>
        <w:spacing w:line="292" w:lineRule="exact"/>
        <w:ind w:left="1417" w:hanging="347"/>
        <w:rPr>
          <w:sz w:val="24"/>
        </w:rPr>
      </w:pPr>
      <w:r>
        <w:rPr>
          <w:sz w:val="24"/>
        </w:rPr>
        <w:t>Miejsca</w:t>
      </w:r>
      <w:r>
        <w:rPr>
          <w:spacing w:val="-5"/>
          <w:sz w:val="24"/>
        </w:rPr>
        <w:t xml:space="preserve"> </w:t>
      </w:r>
      <w:r>
        <w:rPr>
          <w:sz w:val="24"/>
        </w:rPr>
        <w:t>przecięć</w:t>
      </w:r>
      <w:r>
        <w:rPr>
          <w:spacing w:val="-2"/>
          <w:sz w:val="24"/>
        </w:rPr>
        <w:t xml:space="preserve"> </w:t>
      </w:r>
      <w:r>
        <w:rPr>
          <w:sz w:val="24"/>
        </w:rPr>
        <w:t>korytek należy</w:t>
      </w:r>
      <w:r>
        <w:rPr>
          <w:spacing w:val="-1"/>
          <w:sz w:val="24"/>
        </w:rPr>
        <w:t xml:space="preserve"> </w:t>
      </w:r>
      <w:r>
        <w:rPr>
          <w:sz w:val="24"/>
        </w:rPr>
        <w:t>zabezpieczyć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przed </w:t>
      </w:r>
      <w:r>
        <w:rPr>
          <w:spacing w:val="-2"/>
          <w:sz w:val="24"/>
        </w:rPr>
        <w:t>korozją,</w:t>
      </w:r>
    </w:p>
    <w:p w14:paraId="7B52DB70" w14:textId="77777777" w:rsidR="00C51EB5" w:rsidRDefault="003B7B20">
      <w:pPr>
        <w:pStyle w:val="Akapitzlist"/>
        <w:numPr>
          <w:ilvl w:val="0"/>
          <w:numId w:val="7"/>
        </w:numPr>
        <w:tabs>
          <w:tab w:val="left" w:pos="1417"/>
          <w:tab w:val="left" w:pos="1430"/>
        </w:tabs>
        <w:spacing w:before="40" w:line="271" w:lineRule="auto"/>
        <w:ind w:right="141" w:hanging="360"/>
        <w:rPr>
          <w:sz w:val="24"/>
        </w:rPr>
      </w:pPr>
      <w:r>
        <w:rPr>
          <w:sz w:val="24"/>
        </w:rPr>
        <w:t>Korytko do podpory należy mocować</w:t>
      </w:r>
      <w:r>
        <w:rPr>
          <w:spacing w:val="-1"/>
          <w:sz w:val="24"/>
        </w:rPr>
        <w:t xml:space="preserve"> </w:t>
      </w:r>
      <w:r>
        <w:rPr>
          <w:sz w:val="24"/>
        </w:rPr>
        <w:t>przesuwnie, umożliwiając ruch korytka wzdłuż trasy,</w:t>
      </w:r>
    </w:p>
    <w:p w14:paraId="34B94B4E" w14:textId="77777777" w:rsidR="00C51EB5" w:rsidRDefault="003B7B20">
      <w:pPr>
        <w:pStyle w:val="Akapitzlist"/>
        <w:numPr>
          <w:ilvl w:val="0"/>
          <w:numId w:val="7"/>
        </w:numPr>
        <w:tabs>
          <w:tab w:val="left" w:pos="1417"/>
        </w:tabs>
        <w:spacing w:before="9"/>
        <w:ind w:left="1417" w:hanging="347"/>
        <w:rPr>
          <w:sz w:val="24"/>
        </w:rPr>
      </w:pPr>
      <w:r>
        <w:rPr>
          <w:sz w:val="24"/>
        </w:rPr>
        <w:t>Przewody</w:t>
      </w:r>
      <w:r>
        <w:rPr>
          <w:spacing w:val="27"/>
          <w:sz w:val="24"/>
        </w:rPr>
        <w:t xml:space="preserve"> </w:t>
      </w:r>
      <w:r>
        <w:rPr>
          <w:sz w:val="24"/>
        </w:rPr>
        <w:t>w</w:t>
      </w:r>
      <w:r>
        <w:rPr>
          <w:spacing w:val="29"/>
          <w:sz w:val="24"/>
        </w:rPr>
        <w:t xml:space="preserve"> </w:t>
      </w:r>
      <w:r>
        <w:rPr>
          <w:sz w:val="24"/>
        </w:rPr>
        <w:t>ciągach</w:t>
      </w:r>
      <w:r>
        <w:rPr>
          <w:spacing w:val="27"/>
          <w:sz w:val="24"/>
        </w:rPr>
        <w:t xml:space="preserve"> </w:t>
      </w:r>
      <w:r>
        <w:rPr>
          <w:sz w:val="24"/>
        </w:rPr>
        <w:t>poziomych</w:t>
      </w:r>
      <w:r>
        <w:rPr>
          <w:spacing w:val="27"/>
          <w:sz w:val="24"/>
        </w:rPr>
        <w:t xml:space="preserve"> </w:t>
      </w:r>
      <w:r>
        <w:rPr>
          <w:sz w:val="24"/>
        </w:rPr>
        <w:t>należy</w:t>
      </w:r>
      <w:r>
        <w:rPr>
          <w:spacing w:val="29"/>
          <w:sz w:val="24"/>
        </w:rPr>
        <w:t xml:space="preserve"> </w:t>
      </w:r>
      <w:r>
        <w:rPr>
          <w:sz w:val="24"/>
        </w:rPr>
        <w:t>układać</w:t>
      </w:r>
      <w:r>
        <w:rPr>
          <w:spacing w:val="29"/>
          <w:sz w:val="24"/>
        </w:rPr>
        <w:t xml:space="preserve"> </w:t>
      </w:r>
      <w:r>
        <w:rPr>
          <w:sz w:val="24"/>
        </w:rPr>
        <w:t>luźno</w:t>
      </w:r>
      <w:r>
        <w:rPr>
          <w:spacing w:val="27"/>
          <w:sz w:val="24"/>
        </w:rPr>
        <w:t xml:space="preserve"> </w:t>
      </w:r>
      <w:r>
        <w:rPr>
          <w:sz w:val="24"/>
        </w:rPr>
        <w:t>na</w:t>
      </w:r>
      <w:r>
        <w:rPr>
          <w:spacing w:val="26"/>
          <w:sz w:val="24"/>
        </w:rPr>
        <w:t xml:space="preserve"> </w:t>
      </w:r>
      <w:r>
        <w:rPr>
          <w:sz w:val="24"/>
        </w:rPr>
        <w:t>dnie</w:t>
      </w:r>
      <w:r>
        <w:rPr>
          <w:spacing w:val="27"/>
          <w:sz w:val="24"/>
        </w:rPr>
        <w:t xml:space="preserve"> </w:t>
      </w:r>
      <w:r>
        <w:rPr>
          <w:sz w:val="24"/>
        </w:rPr>
        <w:t>korytek</w:t>
      </w:r>
      <w:r>
        <w:rPr>
          <w:spacing w:val="28"/>
          <w:sz w:val="24"/>
        </w:rPr>
        <w:t xml:space="preserve"> </w:t>
      </w:r>
      <w:r>
        <w:rPr>
          <w:spacing w:val="-4"/>
          <w:sz w:val="24"/>
        </w:rPr>
        <w:t>(bez</w:t>
      </w:r>
    </w:p>
    <w:p w14:paraId="438AAD4D" w14:textId="77777777" w:rsidR="00C51EB5" w:rsidRDefault="003B7B20">
      <w:pPr>
        <w:pStyle w:val="Tekstpodstawowy"/>
        <w:spacing w:before="37"/>
        <w:ind w:firstLine="0"/>
        <w:jc w:val="left"/>
      </w:pPr>
      <w:r>
        <w:rPr>
          <w:spacing w:val="-2"/>
        </w:rPr>
        <w:t>mocowania),</w:t>
      </w:r>
    </w:p>
    <w:p w14:paraId="3A274521" w14:textId="77777777" w:rsidR="00C51EB5" w:rsidRDefault="003B7B20">
      <w:pPr>
        <w:pStyle w:val="Akapitzlist"/>
        <w:numPr>
          <w:ilvl w:val="0"/>
          <w:numId w:val="7"/>
        </w:numPr>
        <w:tabs>
          <w:tab w:val="left" w:pos="1417"/>
        </w:tabs>
        <w:spacing w:before="43"/>
        <w:ind w:left="1417" w:hanging="347"/>
        <w:rPr>
          <w:sz w:val="24"/>
        </w:rPr>
      </w:pPr>
      <w:r>
        <w:rPr>
          <w:sz w:val="24"/>
        </w:rPr>
        <w:t>Grupy</w:t>
      </w:r>
      <w:r>
        <w:rPr>
          <w:spacing w:val="-4"/>
          <w:sz w:val="24"/>
        </w:rPr>
        <w:t xml:space="preserve"> </w:t>
      </w:r>
      <w:r>
        <w:rPr>
          <w:sz w:val="24"/>
        </w:rPr>
        <w:t>przewodów</w:t>
      </w:r>
      <w:r>
        <w:rPr>
          <w:spacing w:val="-2"/>
          <w:sz w:val="24"/>
        </w:rPr>
        <w:t xml:space="preserve"> </w:t>
      </w:r>
      <w:r>
        <w:rPr>
          <w:sz w:val="24"/>
        </w:rPr>
        <w:t>można</w:t>
      </w:r>
      <w:r>
        <w:rPr>
          <w:spacing w:val="-2"/>
          <w:sz w:val="24"/>
        </w:rPr>
        <w:t xml:space="preserve"> </w:t>
      </w:r>
      <w:r>
        <w:rPr>
          <w:sz w:val="24"/>
        </w:rPr>
        <w:t>łączyć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wiązki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opaskami,</w:t>
      </w:r>
    </w:p>
    <w:p w14:paraId="0F93DAE2" w14:textId="77777777" w:rsidR="00C51EB5" w:rsidRDefault="003B7B20">
      <w:pPr>
        <w:pStyle w:val="Akapitzlist"/>
        <w:numPr>
          <w:ilvl w:val="0"/>
          <w:numId w:val="7"/>
        </w:numPr>
        <w:tabs>
          <w:tab w:val="left" w:pos="1417"/>
          <w:tab w:val="left" w:pos="1430"/>
        </w:tabs>
        <w:spacing w:before="42" w:line="271" w:lineRule="auto"/>
        <w:ind w:right="142" w:hanging="360"/>
        <w:rPr>
          <w:sz w:val="24"/>
        </w:rPr>
      </w:pPr>
      <w:r>
        <w:rPr>
          <w:sz w:val="24"/>
        </w:rPr>
        <w:t>Instalacje poziome pod tynkiem należy układać w przygotowanych bruzdach na wysokości 30cm poniżej poziomu sufitu,</w:t>
      </w:r>
    </w:p>
    <w:p w14:paraId="3640C60D" w14:textId="77777777" w:rsidR="00C51EB5" w:rsidRDefault="003B7B20">
      <w:pPr>
        <w:pStyle w:val="Akapitzlist"/>
        <w:numPr>
          <w:ilvl w:val="0"/>
          <w:numId w:val="7"/>
        </w:numPr>
        <w:tabs>
          <w:tab w:val="left" w:pos="1417"/>
          <w:tab w:val="left" w:pos="1430"/>
        </w:tabs>
        <w:spacing w:before="7" w:line="273" w:lineRule="auto"/>
        <w:ind w:right="141" w:hanging="360"/>
        <w:rPr>
          <w:sz w:val="24"/>
        </w:rPr>
      </w:pPr>
      <w:r>
        <w:rPr>
          <w:sz w:val="24"/>
        </w:rPr>
        <w:t>Przejścia przez ściany stropy nie wymagające oddzielenia pożarowego muszą być chronione przed uszkodzeniami przepustami rurowych (osłonowymi),</w:t>
      </w:r>
    </w:p>
    <w:p w14:paraId="6DFAB22B" w14:textId="0434B760" w:rsidR="00C51EB5" w:rsidRDefault="003B7B20">
      <w:pPr>
        <w:pStyle w:val="Akapitzlist"/>
        <w:numPr>
          <w:ilvl w:val="0"/>
          <w:numId w:val="7"/>
        </w:numPr>
        <w:tabs>
          <w:tab w:val="left" w:pos="1417"/>
          <w:tab w:val="left" w:pos="1430"/>
        </w:tabs>
        <w:spacing w:before="3" w:line="276" w:lineRule="auto"/>
        <w:ind w:right="138" w:hanging="360"/>
        <w:rPr>
          <w:sz w:val="24"/>
        </w:rPr>
      </w:pPr>
      <w:r>
        <w:rPr>
          <w:sz w:val="24"/>
        </w:rPr>
        <w:t>Przejścia kabli i przewodów przez ściany i stropy wymagające oddzielenia pożarowego należy przeprowadzać przez ścianę bez osłon, ale uszczelnić zaprawą ognioodporną, posiadającą ważną aprobatę ITB</w:t>
      </w:r>
      <w:r w:rsidR="00BB4D0A">
        <w:rPr>
          <w:sz w:val="24"/>
        </w:rPr>
        <w:t xml:space="preserve"> lub równoważną</w:t>
      </w:r>
      <w:r>
        <w:rPr>
          <w:sz w:val="24"/>
        </w:rPr>
        <w:t xml:space="preserve">, o odporności ogniowej nie mniejszej niż dany stop lub dana ściana, przez którą wykonano </w:t>
      </w:r>
      <w:r>
        <w:rPr>
          <w:spacing w:val="-2"/>
          <w:sz w:val="24"/>
        </w:rPr>
        <w:t>przepust,</w:t>
      </w:r>
    </w:p>
    <w:p w14:paraId="45920678" w14:textId="77777777" w:rsidR="00C51EB5" w:rsidRDefault="003B7B20">
      <w:pPr>
        <w:pStyle w:val="Akapitzlist"/>
        <w:numPr>
          <w:ilvl w:val="0"/>
          <w:numId w:val="7"/>
        </w:numPr>
        <w:tabs>
          <w:tab w:val="left" w:pos="1417"/>
          <w:tab w:val="left" w:pos="1430"/>
        </w:tabs>
        <w:spacing w:line="273" w:lineRule="auto"/>
        <w:ind w:right="139" w:hanging="360"/>
        <w:rPr>
          <w:sz w:val="24"/>
        </w:rPr>
      </w:pPr>
      <w:r>
        <w:rPr>
          <w:sz w:val="24"/>
        </w:rPr>
        <w:t>Sposób mocowania koryt kablowych i obejm kablowych do ściany lub sufitu żelbetowego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należy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wykonać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w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oparciu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o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dokumentację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montażową</w:t>
      </w:r>
    </w:p>
    <w:p w14:paraId="0E0F0456" w14:textId="77777777" w:rsidR="00C51EB5" w:rsidRDefault="00C51EB5">
      <w:pPr>
        <w:pStyle w:val="Akapitzlist"/>
        <w:spacing w:line="273" w:lineRule="auto"/>
        <w:rPr>
          <w:sz w:val="24"/>
        </w:rPr>
        <w:sectPr w:rsidR="00C51EB5">
          <w:pgSz w:w="11910" w:h="16840"/>
          <w:pgMar w:top="800" w:right="1133" w:bottom="580" w:left="1700" w:header="0" w:footer="397" w:gutter="0"/>
          <w:cols w:space="708"/>
        </w:sectPr>
      </w:pPr>
    </w:p>
    <w:p w14:paraId="71260971" w14:textId="77777777" w:rsidR="00C51EB5" w:rsidRDefault="003B7B20">
      <w:pPr>
        <w:pStyle w:val="Tekstpodstawowy"/>
        <w:spacing w:before="60" w:line="276" w:lineRule="auto"/>
        <w:ind w:right="140" w:firstLine="0"/>
      </w:pPr>
      <w:r>
        <w:lastRenderedPageBreak/>
        <w:t xml:space="preserve">opracowaną przez producenta elementów prefabrykowanych konstrukcji </w:t>
      </w:r>
      <w:r>
        <w:rPr>
          <w:spacing w:val="-2"/>
        </w:rPr>
        <w:t>budynków.</w:t>
      </w:r>
    </w:p>
    <w:p w14:paraId="5B4528B6" w14:textId="77777777" w:rsidR="00C51EB5" w:rsidRDefault="003B7B20">
      <w:pPr>
        <w:pStyle w:val="Akapitzlist"/>
        <w:numPr>
          <w:ilvl w:val="0"/>
          <w:numId w:val="7"/>
        </w:numPr>
        <w:tabs>
          <w:tab w:val="left" w:pos="1417"/>
          <w:tab w:val="left" w:pos="1430"/>
        </w:tabs>
        <w:spacing w:before="2" w:line="271" w:lineRule="auto"/>
        <w:ind w:right="142" w:hanging="360"/>
        <w:rPr>
          <w:sz w:val="24"/>
        </w:rPr>
      </w:pPr>
      <w:r>
        <w:rPr>
          <w:sz w:val="24"/>
        </w:rPr>
        <w:t>Instalacje poziome pod tynkiem należy układać w przygotowanych bruzdach na wysokości 30cm poniżej poziomu sufitu,</w:t>
      </w:r>
    </w:p>
    <w:p w14:paraId="0737C748" w14:textId="77777777" w:rsidR="00C51EB5" w:rsidRDefault="003B7B20">
      <w:pPr>
        <w:pStyle w:val="Akapitzlist"/>
        <w:numPr>
          <w:ilvl w:val="0"/>
          <w:numId w:val="7"/>
        </w:numPr>
        <w:tabs>
          <w:tab w:val="left" w:pos="1417"/>
          <w:tab w:val="left" w:pos="1430"/>
        </w:tabs>
        <w:spacing w:before="8" w:line="273" w:lineRule="auto"/>
        <w:ind w:right="139" w:hanging="360"/>
        <w:rPr>
          <w:sz w:val="24"/>
        </w:rPr>
      </w:pPr>
      <w:r>
        <w:rPr>
          <w:sz w:val="24"/>
        </w:rPr>
        <w:t>Przejścia</w:t>
      </w:r>
      <w:r>
        <w:rPr>
          <w:spacing w:val="-4"/>
          <w:sz w:val="24"/>
        </w:rPr>
        <w:t xml:space="preserve"> </w:t>
      </w:r>
      <w:r>
        <w:rPr>
          <w:sz w:val="24"/>
        </w:rPr>
        <w:t>przez</w:t>
      </w:r>
      <w:r>
        <w:rPr>
          <w:spacing w:val="-4"/>
          <w:sz w:val="24"/>
        </w:rPr>
        <w:t xml:space="preserve"> </w:t>
      </w:r>
      <w:r>
        <w:rPr>
          <w:sz w:val="24"/>
        </w:rPr>
        <w:t>ściany</w:t>
      </w:r>
      <w:r>
        <w:rPr>
          <w:spacing w:val="-3"/>
          <w:sz w:val="24"/>
        </w:rPr>
        <w:t xml:space="preserve"> </w:t>
      </w:r>
      <w:r>
        <w:rPr>
          <w:sz w:val="24"/>
        </w:rPr>
        <w:t>należy</w:t>
      </w:r>
      <w:r>
        <w:rPr>
          <w:spacing w:val="-3"/>
          <w:sz w:val="24"/>
        </w:rPr>
        <w:t xml:space="preserve"> </w:t>
      </w:r>
      <w:r>
        <w:rPr>
          <w:sz w:val="24"/>
        </w:rPr>
        <w:t>wykonywać</w:t>
      </w:r>
      <w:r>
        <w:rPr>
          <w:spacing w:val="-2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taki</w:t>
      </w:r>
      <w:r>
        <w:rPr>
          <w:spacing w:val="-1"/>
          <w:sz w:val="24"/>
        </w:rPr>
        <w:t xml:space="preserve"> </w:t>
      </w:r>
      <w:r>
        <w:rPr>
          <w:sz w:val="24"/>
        </w:rPr>
        <w:t>sposób,</w:t>
      </w:r>
      <w:r>
        <w:rPr>
          <w:spacing w:val="-3"/>
          <w:sz w:val="24"/>
        </w:rPr>
        <w:t xml:space="preserve"> </w:t>
      </w:r>
      <w:r>
        <w:rPr>
          <w:sz w:val="24"/>
        </w:rPr>
        <w:t>aby</w:t>
      </w:r>
      <w:r>
        <w:rPr>
          <w:spacing w:val="-3"/>
          <w:sz w:val="24"/>
        </w:rPr>
        <w:t xml:space="preserve"> </w:t>
      </w:r>
      <w:r>
        <w:rPr>
          <w:sz w:val="24"/>
        </w:rPr>
        <w:t>rurę</w:t>
      </w:r>
      <w:r>
        <w:rPr>
          <w:spacing w:val="-3"/>
          <w:sz w:val="24"/>
        </w:rPr>
        <w:t xml:space="preserve"> </w:t>
      </w:r>
      <w:r>
        <w:rPr>
          <w:sz w:val="24"/>
        </w:rPr>
        <w:t>można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było wyginać łagodnymi łukami o promieniu nie mniejszym niż 20 średnic danej </w:t>
      </w:r>
      <w:r>
        <w:rPr>
          <w:spacing w:val="-4"/>
          <w:sz w:val="24"/>
        </w:rPr>
        <w:t>rury,</w:t>
      </w:r>
    </w:p>
    <w:p w14:paraId="01E4BD9F" w14:textId="77777777" w:rsidR="00C51EB5" w:rsidRDefault="003B7B20">
      <w:pPr>
        <w:pStyle w:val="Akapitzlist"/>
        <w:numPr>
          <w:ilvl w:val="0"/>
          <w:numId w:val="7"/>
        </w:numPr>
        <w:tabs>
          <w:tab w:val="left" w:pos="1417"/>
          <w:tab w:val="left" w:pos="1430"/>
        </w:tabs>
        <w:spacing w:before="6" w:line="271" w:lineRule="auto"/>
        <w:ind w:right="139" w:hanging="360"/>
        <w:rPr>
          <w:sz w:val="24"/>
        </w:rPr>
      </w:pPr>
      <w:r>
        <w:rPr>
          <w:sz w:val="24"/>
        </w:rPr>
        <w:t>Instalacje wtynkowe należy układać przewodami wtynkowymi. Dopuszcza</w:t>
      </w:r>
      <w:r>
        <w:rPr>
          <w:spacing w:val="40"/>
          <w:sz w:val="24"/>
        </w:rPr>
        <w:t xml:space="preserve"> </w:t>
      </w:r>
      <w:r>
        <w:rPr>
          <w:sz w:val="24"/>
        </w:rPr>
        <w:t>się stosowanie przewodów wielożyłowych płaskich,</w:t>
      </w:r>
    </w:p>
    <w:p w14:paraId="3F4B3389" w14:textId="77777777" w:rsidR="00C51EB5" w:rsidRDefault="003B7B20">
      <w:pPr>
        <w:pStyle w:val="Akapitzlist"/>
        <w:numPr>
          <w:ilvl w:val="0"/>
          <w:numId w:val="7"/>
        </w:numPr>
        <w:tabs>
          <w:tab w:val="left" w:pos="1417"/>
        </w:tabs>
        <w:spacing w:before="6"/>
        <w:ind w:left="1417" w:hanging="347"/>
        <w:rPr>
          <w:sz w:val="24"/>
        </w:rPr>
      </w:pPr>
      <w:r>
        <w:rPr>
          <w:sz w:val="24"/>
        </w:rPr>
        <w:t>Łuki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zgięcia</w:t>
      </w:r>
      <w:r>
        <w:rPr>
          <w:spacing w:val="-1"/>
          <w:sz w:val="24"/>
        </w:rPr>
        <w:t xml:space="preserve"> </w:t>
      </w:r>
      <w:r>
        <w:rPr>
          <w:sz w:val="24"/>
        </w:rPr>
        <w:t>przewodów</w:t>
      </w:r>
      <w:r>
        <w:rPr>
          <w:spacing w:val="-2"/>
          <w:sz w:val="24"/>
        </w:rPr>
        <w:t xml:space="preserve"> </w:t>
      </w:r>
      <w:r>
        <w:rPr>
          <w:sz w:val="24"/>
        </w:rPr>
        <w:t>powinny</w:t>
      </w:r>
      <w:r>
        <w:rPr>
          <w:spacing w:val="-1"/>
          <w:sz w:val="24"/>
        </w:rPr>
        <w:t xml:space="preserve"> </w:t>
      </w:r>
      <w:r>
        <w:rPr>
          <w:sz w:val="24"/>
        </w:rPr>
        <w:t>być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łagodne,</w:t>
      </w:r>
    </w:p>
    <w:p w14:paraId="4304E025" w14:textId="77777777" w:rsidR="00C51EB5" w:rsidRDefault="003B7B20">
      <w:pPr>
        <w:pStyle w:val="Akapitzlist"/>
        <w:numPr>
          <w:ilvl w:val="0"/>
          <w:numId w:val="7"/>
        </w:numPr>
        <w:tabs>
          <w:tab w:val="left" w:pos="1417"/>
          <w:tab w:val="left" w:pos="1430"/>
        </w:tabs>
        <w:spacing w:before="42" w:line="271" w:lineRule="auto"/>
        <w:ind w:right="141" w:hanging="360"/>
        <w:rPr>
          <w:sz w:val="24"/>
        </w:rPr>
      </w:pPr>
      <w:r>
        <w:rPr>
          <w:sz w:val="24"/>
        </w:rPr>
        <w:t>Do puszek wprowadzać tylko te przewody, które wymagają łączenia w puszce, pozostałe przewody należy prowadzić obok puszki,</w:t>
      </w:r>
    </w:p>
    <w:p w14:paraId="2D17BFF6" w14:textId="77777777" w:rsidR="00C51EB5" w:rsidRDefault="003B7B20">
      <w:pPr>
        <w:pStyle w:val="Akapitzlist"/>
        <w:numPr>
          <w:ilvl w:val="0"/>
          <w:numId w:val="7"/>
        </w:numPr>
        <w:tabs>
          <w:tab w:val="left" w:pos="1417"/>
          <w:tab w:val="left" w:pos="1430"/>
        </w:tabs>
        <w:spacing w:before="6" w:line="273" w:lineRule="auto"/>
        <w:ind w:right="140" w:hanging="360"/>
        <w:rPr>
          <w:sz w:val="24"/>
        </w:rPr>
      </w:pPr>
      <w:r>
        <w:rPr>
          <w:sz w:val="24"/>
        </w:rPr>
        <w:t>Przed tynkowaniem końce przewodów należy ukryć w puszce, a puszki zabezpieczyć przed zatynkowaniem. Warstwa tynku powinna mieć grubość, co najmniej 5mm,</w:t>
      </w:r>
    </w:p>
    <w:p w14:paraId="032C1604" w14:textId="77777777" w:rsidR="00C51EB5" w:rsidRDefault="003B7B20">
      <w:pPr>
        <w:pStyle w:val="Akapitzlist"/>
        <w:numPr>
          <w:ilvl w:val="0"/>
          <w:numId w:val="7"/>
        </w:numPr>
        <w:tabs>
          <w:tab w:val="left" w:pos="1417"/>
          <w:tab w:val="left" w:pos="1430"/>
        </w:tabs>
        <w:spacing w:before="6" w:line="273" w:lineRule="auto"/>
        <w:ind w:right="141" w:hanging="360"/>
        <w:rPr>
          <w:sz w:val="24"/>
        </w:rPr>
      </w:pPr>
      <w:r>
        <w:rPr>
          <w:sz w:val="24"/>
        </w:rPr>
        <w:t>Zabrania się układania przewodów bezpośrednio na betonie, w warstwie wyrównawczej</w:t>
      </w:r>
      <w:r>
        <w:rPr>
          <w:spacing w:val="-3"/>
          <w:sz w:val="24"/>
        </w:rPr>
        <w:t xml:space="preserve"> </w:t>
      </w:r>
      <w:r>
        <w:rPr>
          <w:sz w:val="24"/>
        </w:rPr>
        <w:t>podłogi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złączach</w:t>
      </w:r>
      <w:r>
        <w:rPr>
          <w:spacing w:val="-3"/>
          <w:sz w:val="24"/>
        </w:rPr>
        <w:t xml:space="preserve"> </w:t>
      </w:r>
      <w:r>
        <w:rPr>
          <w:sz w:val="24"/>
        </w:rPr>
        <w:t>płyt</w:t>
      </w:r>
      <w:r>
        <w:rPr>
          <w:spacing w:val="-3"/>
          <w:sz w:val="24"/>
        </w:rPr>
        <w:t xml:space="preserve"> </w:t>
      </w:r>
      <w:r>
        <w:rPr>
          <w:sz w:val="24"/>
        </w:rPr>
        <w:t>betonowych</w:t>
      </w:r>
      <w:r>
        <w:rPr>
          <w:spacing w:val="-3"/>
          <w:sz w:val="24"/>
        </w:rPr>
        <w:t xml:space="preserve"> </w:t>
      </w:r>
      <w:r>
        <w:rPr>
          <w:sz w:val="24"/>
        </w:rPr>
        <w:t>bez</w:t>
      </w:r>
      <w:r>
        <w:rPr>
          <w:spacing w:val="-4"/>
          <w:sz w:val="24"/>
        </w:rPr>
        <w:t xml:space="preserve"> </w:t>
      </w:r>
      <w:r>
        <w:rPr>
          <w:sz w:val="24"/>
        </w:rPr>
        <w:t>stosowania</w:t>
      </w:r>
      <w:r>
        <w:rPr>
          <w:spacing w:val="-4"/>
          <w:sz w:val="24"/>
        </w:rPr>
        <w:t xml:space="preserve"> </w:t>
      </w:r>
      <w:r>
        <w:rPr>
          <w:sz w:val="24"/>
        </w:rPr>
        <w:t>osłon</w:t>
      </w:r>
      <w:r>
        <w:rPr>
          <w:spacing w:val="-1"/>
          <w:sz w:val="24"/>
        </w:rPr>
        <w:t xml:space="preserve"> </w:t>
      </w:r>
      <w:r>
        <w:rPr>
          <w:sz w:val="24"/>
        </w:rPr>
        <w:t>w postaci rur.</w:t>
      </w:r>
    </w:p>
    <w:p w14:paraId="4D553C2B" w14:textId="77777777" w:rsidR="00C51EB5" w:rsidRDefault="003B7B20">
      <w:pPr>
        <w:pStyle w:val="Nagwek2"/>
        <w:numPr>
          <w:ilvl w:val="1"/>
          <w:numId w:val="12"/>
        </w:numPr>
        <w:tabs>
          <w:tab w:val="left" w:pos="2124"/>
        </w:tabs>
        <w:spacing w:before="244"/>
        <w:ind w:left="2124" w:hanging="442"/>
      </w:pPr>
      <w:bookmarkStart w:id="20" w:name="_bookmark20"/>
      <w:bookmarkEnd w:id="20"/>
      <w:r>
        <w:t>Połączenia</w:t>
      </w:r>
      <w:r>
        <w:rPr>
          <w:spacing w:val="-11"/>
        </w:rPr>
        <w:t xml:space="preserve"> </w:t>
      </w:r>
      <w:r>
        <w:t>elektryczne</w:t>
      </w:r>
      <w:r>
        <w:rPr>
          <w:spacing w:val="-7"/>
        </w:rPr>
        <w:t xml:space="preserve"> </w:t>
      </w:r>
      <w:r>
        <w:rPr>
          <w:spacing w:val="-2"/>
        </w:rPr>
        <w:t>przewodów</w:t>
      </w:r>
    </w:p>
    <w:p w14:paraId="59F2179C" w14:textId="77777777" w:rsidR="00C51EB5" w:rsidRDefault="003B7B20">
      <w:pPr>
        <w:pStyle w:val="Akapitzlist"/>
        <w:numPr>
          <w:ilvl w:val="0"/>
          <w:numId w:val="7"/>
        </w:numPr>
        <w:tabs>
          <w:tab w:val="left" w:pos="1417"/>
          <w:tab w:val="left" w:pos="1430"/>
        </w:tabs>
        <w:spacing w:before="241" w:line="273" w:lineRule="auto"/>
        <w:ind w:right="138" w:hanging="360"/>
        <w:jc w:val="left"/>
        <w:rPr>
          <w:sz w:val="24"/>
        </w:rPr>
      </w:pPr>
      <w:r>
        <w:rPr>
          <w:sz w:val="24"/>
        </w:rPr>
        <w:t>Powierzchnie stykających się elementów torów prądowych oraz przekładek i podkładek</w:t>
      </w:r>
      <w:r>
        <w:rPr>
          <w:spacing w:val="40"/>
          <w:sz w:val="24"/>
        </w:rPr>
        <w:t xml:space="preserve"> </w:t>
      </w:r>
      <w:r>
        <w:rPr>
          <w:sz w:val="24"/>
        </w:rPr>
        <w:t>metalowych,</w:t>
      </w:r>
      <w:r>
        <w:rPr>
          <w:spacing w:val="40"/>
          <w:sz w:val="24"/>
        </w:rPr>
        <w:t xml:space="preserve"> </w:t>
      </w:r>
      <w:r>
        <w:rPr>
          <w:sz w:val="24"/>
        </w:rPr>
        <w:t>przewodzących</w:t>
      </w:r>
      <w:r>
        <w:rPr>
          <w:spacing w:val="40"/>
          <w:sz w:val="24"/>
        </w:rPr>
        <w:t xml:space="preserve"> </w:t>
      </w:r>
      <w:r>
        <w:rPr>
          <w:sz w:val="24"/>
        </w:rPr>
        <w:t>prąd,</w:t>
      </w:r>
      <w:r>
        <w:rPr>
          <w:spacing w:val="40"/>
          <w:sz w:val="24"/>
        </w:rPr>
        <w:t xml:space="preserve"> </w:t>
      </w:r>
      <w:r>
        <w:rPr>
          <w:sz w:val="24"/>
        </w:rPr>
        <w:t>należy</w:t>
      </w:r>
      <w:r>
        <w:rPr>
          <w:spacing w:val="40"/>
          <w:sz w:val="24"/>
        </w:rPr>
        <w:t xml:space="preserve"> </w:t>
      </w:r>
      <w:r>
        <w:rPr>
          <w:sz w:val="24"/>
        </w:rPr>
        <w:t>dokładnie</w:t>
      </w:r>
      <w:r>
        <w:rPr>
          <w:spacing w:val="40"/>
          <w:sz w:val="24"/>
        </w:rPr>
        <w:t xml:space="preserve"> </w:t>
      </w:r>
      <w:r>
        <w:rPr>
          <w:sz w:val="24"/>
        </w:rPr>
        <w:t>oczyścić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i </w:t>
      </w:r>
      <w:r>
        <w:rPr>
          <w:spacing w:val="-2"/>
          <w:sz w:val="24"/>
        </w:rPr>
        <w:t>wygładzić,</w:t>
      </w:r>
    </w:p>
    <w:p w14:paraId="3780B249" w14:textId="77777777" w:rsidR="00C51EB5" w:rsidRDefault="003B7B20">
      <w:pPr>
        <w:pStyle w:val="Akapitzlist"/>
        <w:numPr>
          <w:ilvl w:val="0"/>
          <w:numId w:val="7"/>
        </w:numPr>
        <w:tabs>
          <w:tab w:val="left" w:pos="1417"/>
          <w:tab w:val="left" w:pos="1430"/>
        </w:tabs>
        <w:spacing w:before="5" w:line="273" w:lineRule="auto"/>
        <w:ind w:right="140" w:hanging="360"/>
        <w:rPr>
          <w:sz w:val="24"/>
        </w:rPr>
      </w:pPr>
      <w:r>
        <w:rPr>
          <w:sz w:val="24"/>
        </w:rPr>
        <w:t>Zanieczyszczone styki (zaciski aparatów, przewody i pokryte powłoką metalową ogniową lub galwaniczną należy tylko zmywać odczynnikami chemicznymi i szlifować pastą polerską),</w:t>
      </w:r>
    </w:p>
    <w:p w14:paraId="5F446299" w14:textId="77777777" w:rsidR="00C51EB5" w:rsidRDefault="003B7B20">
      <w:pPr>
        <w:pStyle w:val="Akapitzlist"/>
        <w:numPr>
          <w:ilvl w:val="0"/>
          <w:numId w:val="7"/>
        </w:numPr>
        <w:tabs>
          <w:tab w:val="left" w:pos="1417"/>
        </w:tabs>
        <w:spacing w:before="6"/>
        <w:ind w:left="1417" w:hanging="347"/>
        <w:rPr>
          <w:sz w:val="24"/>
        </w:rPr>
      </w:pPr>
      <w:r>
        <w:rPr>
          <w:sz w:val="24"/>
        </w:rPr>
        <w:t>Powierzchnie</w:t>
      </w:r>
      <w:r>
        <w:rPr>
          <w:spacing w:val="-2"/>
          <w:sz w:val="24"/>
        </w:rPr>
        <w:t xml:space="preserve"> </w:t>
      </w:r>
      <w:r>
        <w:rPr>
          <w:sz w:val="24"/>
        </w:rPr>
        <w:t>zestyków</w:t>
      </w:r>
      <w:r>
        <w:rPr>
          <w:spacing w:val="-2"/>
          <w:sz w:val="24"/>
        </w:rPr>
        <w:t xml:space="preserve"> </w:t>
      </w:r>
      <w:r>
        <w:rPr>
          <w:sz w:val="24"/>
        </w:rPr>
        <w:t>należy</w:t>
      </w:r>
      <w:r>
        <w:rPr>
          <w:spacing w:val="-2"/>
          <w:sz w:val="24"/>
        </w:rPr>
        <w:t xml:space="preserve"> </w:t>
      </w:r>
      <w:r>
        <w:rPr>
          <w:sz w:val="24"/>
        </w:rPr>
        <w:t>zabezpieczyć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przed </w:t>
      </w:r>
      <w:r>
        <w:rPr>
          <w:spacing w:val="-2"/>
          <w:sz w:val="24"/>
        </w:rPr>
        <w:t>korozją,</w:t>
      </w:r>
    </w:p>
    <w:p w14:paraId="5D877DBE" w14:textId="77777777" w:rsidR="00C51EB5" w:rsidRDefault="003B7B20">
      <w:pPr>
        <w:pStyle w:val="Akapitzlist"/>
        <w:numPr>
          <w:ilvl w:val="0"/>
          <w:numId w:val="7"/>
        </w:numPr>
        <w:tabs>
          <w:tab w:val="left" w:pos="1417"/>
          <w:tab w:val="left" w:pos="1430"/>
        </w:tabs>
        <w:spacing w:before="39" w:line="273" w:lineRule="auto"/>
        <w:ind w:right="140" w:hanging="360"/>
        <w:jc w:val="left"/>
        <w:rPr>
          <w:sz w:val="24"/>
        </w:rPr>
      </w:pPr>
      <w:r>
        <w:rPr>
          <w:sz w:val="24"/>
        </w:rPr>
        <w:t>Połączenia</w:t>
      </w:r>
      <w:r>
        <w:rPr>
          <w:spacing w:val="-3"/>
          <w:sz w:val="24"/>
        </w:rPr>
        <w:t xml:space="preserve"> </w:t>
      </w:r>
      <w:r>
        <w:rPr>
          <w:sz w:val="24"/>
        </w:rPr>
        <w:t>należy</w:t>
      </w:r>
      <w:r>
        <w:rPr>
          <w:spacing w:val="-4"/>
          <w:sz w:val="24"/>
        </w:rPr>
        <w:t xml:space="preserve"> </w:t>
      </w:r>
      <w:r>
        <w:rPr>
          <w:sz w:val="24"/>
        </w:rPr>
        <w:t>wykonać</w:t>
      </w:r>
      <w:r>
        <w:rPr>
          <w:spacing w:val="-5"/>
          <w:sz w:val="24"/>
        </w:rPr>
        <w:t xml:space="preserve"> </w:t>
      </w:r>
      <w:r>
        <w:rPr>
          <w:sz w:val="24"/>
        </w:rPr>
        <w:t>spawaniem,</w:t>
      </w:r>
      <w:r>
        <w:rPr>
          <w:spacing w:val="-2"/>
          <w:sz w:val="24"/>
        </w:rPr>
        <w:t xml:space="preserve"> </w:t>
      </w:r>
      <w:r>
        <w:rPr>
          <w:sz w:val="24"/>
        </w:rPr>
        <w:t>śrubami</w:t>
      </w:r>
      <w:r>
        <w:rPr>
          <w:spacing w:val="-4"/>
          <w:sz w:val="24"/>
        </w:rPr>
        <w:t xml:space="preserve"> </w:t>
      </w:r>
      <w:r>
        <w:rPr>
          <w:sz w:val="24"/>
        </w:rPr>
        <w:t>lub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inny</w:t>
      </w:r>
      <w:r>
        <w:rPr>
          <w:spacing w:val="-4"/>
          <w:sz w:val="24"/>
        </w:rPr>
        <w:t xml:space="preserve"> </w:t>
      </w:r>
      <w:r>
        <w:rPr>
          <w:sz w:val="24"/>
        </w:rPr>
        <w:t>sposób</w:t>
      </w:r>
      <w:r>
        <w:rPr>
          <w:spacing w:val="-2"/>
          <w:sz w:val="24"/>
        </w:rPr>
        <w:t xml:space="preserve"> </w:t>
      </w:r>
      <w:r>
        <w:rPr>
          <w:sz w:val="24"/>
        </w:rPr>
        <w:t>określony w projekcie. Szyny o szerokości od 120 mm należy łączyć przez spawanie,</w:t>
      </w:r>
    </w:p>
    <w:p w14:paraId="31EFCD06" w14:textId="77777777" w:rsidR="00C51EB5" w:rsidRDefault="003B7B20">
      <w:pPr>
        <w:pStyle w:val="Akapitzlist"/>
        <w:numPr>
          <w:ilvl w:val="0"/>
          <w:numId w:val="7"/>
        </w:numPr>
        <w:tabs>
          <w:tab w:val="left" w:pos="1417"/>
          <w:tab w:val="left" w:pos="1430"/>
        </w:tabs>
        <w:spacing w:before="3" w:line="271" w:lineRule="auto"/>
        <w:ind w:right="140" w:hanging="360"/>
        <w:jc w:val="left"/>
        <w:rPr>
          <w:sz w:val="24"/>
        </w:rPr>
      </w:pPr>
      <w:r>
        <w:rPr>
          <w:sz w:val="24"/>
        </w:rPr>
        <w:t>Śruby,</w:t>
      </w:r>
      <w:r>
        <w:rPr>
          <w:spacing w:val="79"/>
          <w:sz w:val="24"/>
        </w:rPr>
        <w:t xml:space="preserve"> </w:t>
      </w:r>
      <w:r>
        <w:rPr>
          <w:sz w:val="24"/>
        </w:rPr>
        <w:t>nakrętki</w:t>
      </w:r>
      <w:r>
        <w:rPr>
          <w:spacing w:val="80"/>
          <w:sz w:val="24"/>
        </w:rPr>
        <w:t xml:space="preserve"> </w:t>
      </w:r>
      <w:r>
        <w:rPr>
          <w:sz w:val="24"/>
        </w:rPr>
        <w:t>i</w:t>
      </w:r>
      <w:r>
        <w:rPr>
          <w:spacing w:val="80"/>
          <w:sz w:val="24"/>
        </w:rPr>
        <w:t xml:space="preserve"> </w:t>
      </w:r>
      <w:r>
        <w:rPr>
          <w:sz w:val="24"/>
        </w:rPr>
        <w:t>podkładki</w:t>
      </w:r>
      <w:r>
        <w:rPr>
          <w:spacing w:val="79"/>
          <w:sz w:val="24"/>
        </w:rPr>
        <w:t xml:space="preserve"> </w:t>
      </w:r>
      <w:r>
        <w:rPr>
          <w:sz w:val="24"/>
        </w:rPr>
        <w:t>stalowe</w:t>
      </w:r>
      <w:r>
        <w:rPr>
          <w:spacing w:val="78"/>
          <w:sz w:val="24"/>
        </w:rPr>
        <w:t xml:space="preserve"> </w:t>
      </w:r>
      <w:r>
        <w:rPr>
          <w:sz w:val="24"/>
        </w:rPr>
        <w:t>powinny</w:t>
      </w:r>
      <w:r>
        <w:rPr>
          <w:spacing w:val="79"/>
          <w:sz w:val="24"/>
        </w:rPr>
        <w:t xml:space="preserve"> </w:t>
      </w:r>
      <w:r>
        <w:rPr>
          <w:sz w:val="24"/>
        </w:rPr>
        <w:t>być</w:t>
      </w:r>
      <w:r>
        <w:rPr>
          <w:spacing w:val="78"/>
          <w:sz w:val="24"/>
        </w:rPr>
        <w:t xml:space="preserve"> </w:t>
      </w:r>
      <w:r>
        <w:rPr>
          <w:sz w:val="24"/>
        </w:rPr>
        <w:t>pokryte</w:t>
      </w:r>
      <w:r>
        <w:rPr>
          <w:spacing w:val="79"/>
          <w:sz w:val="24"/>
        </w:rPr>
        <w:t xml:space="preserve"> </w:t>
      </w:r>
      <w:r>
        <w:rPr>
          <w:sz w:val="24"/>
        </w:rPr>
        <w:t>galwanicznie warstwą metaliczną,</w:t>
      </w:r>
    </w:p>
    <w:p w14:paraId="57992157" w14:textId="77777777" w:rsidR="00C51EB5" w:rsidRDefault="003B7B20">
      <w:pPr>
        <w:pStyle w:val="Akapitzlist"/>
        <w:numPr>
          <w:ilvl w:val="0"/>
          <w:numId w:val="7"/>
        </w:numPr>
        <w:tabs>
          <w:tab w:val="left" w:pos="1417"/>
          <w:tab w:val="left" w:pos="1430"/>
          <w:tab w:val="left" w:pos="5666"/>
          <w:tab w:val="left" w:pos="6053"/>
          <w:tab w:val="left" w:pos="6799"/>
          <w:tab w:val="left" w:pos="7638"/>
          <w:tab w:val="left" w:pos="8718"/>
        </w:tabs>
        <w:spacing w:before="9" w:line="271" w:lineRule="auto"/>
        <w:ind w:right="138" w:hanging="360"/>
        <w:jc w:val="left"/>
        <w:rPr>
          <w:sz w:val="24"/>
        </w:rPr>
      </w:pPr>
      <w:r>
        <w:rPr>
          <w:sz w:val="24"/>
        </w:rPr>
        <w:t>Połączenie przewidziane do umieszczenia</w:t>
      </w:r>
      <w:r>
        <w:rPr>
          <w:sz w:val="24"/>
        </w:rPr>
        <w:tab/>
      </w:r>
      <w:r>
        <w:rPr>
          <w:spacing w:val="-10"/>
          <w:sz w:val="24"/>
        </w:rPr>
        <w:t>w</w:t>
      </w:r>
      <w:r>
        <w:rPr>
          <w:sz w:val="24"/>
        </w:rPr>
        <w:tab/>
      </w:r>
      <w:r>
        <w:rPr>
          <w:spacing w:val="-4"/>
          <w:sz w:val="24"/>
        </w:rPr>
        <w:t>ziemi</w:t>
      </w:r>
      <w:r>
        <w:rPr>
          <w:sz w:val="24"/>
        </w:rPr>
        <w:tab/>
      </w:r>
      <w:r>
        <w:rPr>
          <w:spacing w:val="-2"/>
          <w:sz w:val="24"/>
        </w:rPr>
        <w:t>należy</w:t>
      </w:r>
      <w:r>
        <w:rPr>
          <w:sz w:val="24"/>
        </w:rPr>
        <w:tab/>
      </w:r>
      <w:r>
        <w:rPr>
          <w:spacing w:val="-2"/>
          <w:sz w:val="24"/>
        </w:rPr>
        <w:t>wykonać</w:t>
      </w:r>
      <w:r>
        <w:rPr>
          <w:sz w:val="24"/>
        </w:rPr>
        <w:tab/>
      </w:r>
      <w:r>
        <w:rPr>
          <w:spacing w:val="-6"/>
          <w:sz w:val="24"/>
        </w:rPr>
        <w:t xml:space="preserve">za </w:t>
      </w:r>
      <w:r>
        <w:rPr>
          <w:sz w:val="24"/>
        </w:rPr>
        <w:t>pomocą spawania,</w:t>
      </w:r>
    </w:p>
    <w:p w14:paraId="28A0EF5B" w14:textId="77777777" w:rsidR="00C51EB5" w:rsidRDefault="003B7B20">
      <w:pPr>
        <w:pStyle w:val="Akapitzlist"/>
        <w:numPr>
          <w:ilvl w:val="0"/>
          <w:numId w:val="7"/>
        </w:numPr>
        <w:tabs>
          <w:tab w:val="left" w:pos="1417"/>
        </w:tabs>
        <w:spacing w:before="6"/>
        <w:ind w:left="1417" w:hanging="347"/>
        <w:jc w:val="left"/>
        <w:rPr>
          <w:sz w:val="24"/>
        </w:rPr>
      </w:pPr>
      <w:r>
        <w:rPr>
          <w:sz w:val="24"/>
        </w:rPr>
        <w:t>Wszelkie</w:t>
      </w:r>
      <w:r>
        <w:rPr>
          <w:spacing w:val="40"/>
          <w:sz w:val="24"/>
        </w:rPr>
        <w:t xml:space="preserve"> </w:t>
      </w:r>
      <w:r>
        <w:rPr>
          <w:sz w:val="24"/>
        </w:rPr>
        <w:t>połączenia</w:t>
      </w:r>
      <w:r>
        <w:rPr>
          <w:spacing w:val="41"/>
          <w:sz w:val="24"/>
        </w:rPr>
        <w:t xml:space="preserve"> </w:t>
      </w:r>
      <w:r>
        <w:rPr>
          <w:sz w:val="24"/>
        </w:rPr>
        <w:t>elektryczne</w:t>
      </w:r>
      <w:r>
        <w:rPr>
          <w:spacing w:val="42"/>
          <w:sz w:val="24"/>
        </w:rPr>
        <w:t xml:space="preserve"> </w:t>
      </w:r>
      <w:r>
        <w:rPr>
          <w:sz w:val="24"/>
        </w:rPr>
        <w:t>w</w:t>
      </w:r>
      <w:r>
        <w:rPr>
          <w:spacing w:val="43"/>
          <w:sz w:val="24"/>
        </w:rPr>
        <w:t xml:space="preserve"> </w:t>
      </w:r>
      <w:r>
        <w:rPr>
          <w:sz w:val="24"/>
        </w:rPr>
        <w:t>ziemi</w:t>
      </w:r>
      <w:r>
        <w:rPr>
          <w:spacing w:val="42"/>
          <w:sz w:val="24"/>
        </w:rPr>
        <w:t xml:space="preserve"> </w:t>
      </w:r>
      <w:r>
        <w:rPr>
          <w:sz w:val="24"/>
        </w:rPr>
        <w:t>zabezpieczyć</w:t>
      </w:r>
      <w:r>
        <w:rPr>
          <w:spacing w:val="40"/>
          <w:sz w:val="24"/>
        </w:rPr>
        <w:t xml:space="preserve"> </w:t>
      </w:r>
      <w:r>
        <w:rPr>
          <w:sz w:val="24"/>
        </w:rPr>
        <w:t>przed</w:t>
      </w:r>
      <w:r>
        <w:rPr>
          <w:spacing w:val="41"/>
          <w:sz w:val="24"/>
        </w:rPr>
        <w:t xml:space="preserve"> </w:t>
      </w:r>
      <w:r>
        <w:rPr>
          <w:sz w:val="24"/>
        </w:rPr>
        <w:t>korozją,</w:t>
      </w:r>
      <w:r>
        <w:rPr>
          <w:spacing w:val="46"/>
          <w:sz w:val="24"/>
        </w:rPr>
        <w:t xml:space="preserve"> </w:t>
      </w:r>
      <w:r>
        <w:rPr>
          <w:spacing w:val="-4"/>
          <w:sz w:val="24"/>
        </w:rPr>
        <w:t>np.:</w:t>
      </w:r>
    </w:p>
    <w:p w14:paraId="410B4D5A" w14:textId="77777777" w:rsidR="00C51EB5" w:rsidRDefault="003B7B20">
      <w:pPr>
        <w:pStyle w:val="Tekstpodstawowy"/>
        <w:spacing w:before="40"/>
        <w:ind w:firstLine="0"/>
        <w:jc w:val="left"/>
      </w:pPr>
      <w:r>
        <w:t>przez</w:t>
      </w:r>
      <w:r>
        <w:rPr>
          <w:spacing w:val="-3"/>
        </w:rPr>
        <w:t xml:space="preserve"> </w:t>
      </w:r>
      <w:r>
        <w:t>pokrycie</w:t>
      </w:r>
      <w:r>
        <w:rPr>
          <w:spacing w:val="-1"/>
        </w:rPr>
        <w:t xml:space="preserve"> </w:t>
      </w:r>
      <w:r>
        <w:t>lakierem bitumicznym</w:t>
      </w:r>
      <w:r>
        <w:rPr>
          <w:spacing w:val="-1"/>
        </w:rPr>
        <w:t xml:space="preserve"> </w:t>
      </w:r>
      <w:r>
        <w:t>lub</w:t>
      </w:r>
      <w:r>
        <w:rPr>
          <w:spacing w:val="-2"/>
        </w:rPr>
        <w:t xml:space="preserve"> </w:t>
      </w:r>
      <w:r>
        <w:t>owiniecie</w:t>
      </w:r>
      <w:r>
        <w:rPr>
          <w:spacing w:val="-1"/>
        </w:rPr>
        <w:t xml:space="preserve"> </w:t>
      </w:r>
      <w:r>
        <w:rPr>
          <w:spacing w:val="-2"/>
        </w:rPr>
        <w:t>taśmą,</w:t>
      </w:r>
    </w:p>
    <w:p w14:paraId="69A3409F" w14:textId="77777777" w:rsidR="00C51EB5" w:rsidRDefault="003B7B20">
      <w:pPr>
        <w:pStyle w:val="Akapitzlist"/>
        <w:numPr>
          <w:ilvl w:val="0"/>
          <w:numId w:val="7"/>
        </w:numPr>
        <w:tabs>
          <w:tab w:val="left" w:pos="1417"/>
          <w:tab w:val="left" w:pos="1430"/>
        </w:tabs>
        <w:spacing w:before="44" w:line="276" w:lineRule="auto"/>
        <w:ind w:right="135" w:hanging="360"/>
        <w:rPr>
          <w:sz w:val="24"/>
        </w:rPr>
      </w:pPr>
      <w:r>
        <w:rPr>
          <w:sz w:val="24"/>
        </w:rPr>
        <w:t>Śruby</w:t>
      </w:r>
      <w:r>
        <w:rPr>
          <w:spacing w:val="-1"/>
          <w:sz w:val="24"/>
        </w:rPr>
        <w:t xml:space="preserve"> </w:t>
      </w:r>
      <w:r>
        <w:rPr>
          <w:sz w:val="24"/>
        </w:rPr>
        <w:t>i wkręty do łączenia</w:t>
      </w:r>
      <w:r>
        <w:rPr>
          <w:spacing w:val="-1"/>
          <w:sz w:val="24"/>
        </w:rPr>
        <w:t xml:space="preserve"> </w:t>
      </w:r>
      <w:r>
        <w:rPr>
          <w:sz w:val="24"/>
        </w:rPr>
        <w:t>szyn oraz przewodów powinny mieć</w:t>
      </w:r>
      <w:r>
        <w:rPr>
          <w:spacing w:val="-1"/>
          <w:sz w:val="24"/>
        </w:rPr>
        <w:t xml:space="preserve"> </w:t>
      </w:r>
      <w:r>
        <w:rPr>
          <w:sz w:val="24"/>
        </w:rPr>
        <w:t>taką</w:t>
      </w:r>
      <w:r>
        <w:rPr>
          <w:spacing w:val="-1"/>
          <w:sz w:val="24"/>
        </w:rPr>
        <w:t xml:space="preserve"> </w:t>
      </w:r>
      <w:r>
        <w:rPr>
          <w:sz w:val="24"/>
        </w:rPr>
        <w:t>długość, aby po skręceniu połączenia wystawały ponad płaszczyznę, co najmniej na wysokość 2-6 zwojów. Nie dotyczy to śrub dostarczonych przez wytwórcę wraz aparatem, jeśli zostanie zachowana wysokość śruby ok. 2-3 mm, wystającej poza nakrętkę,</w:t>
      </w:r>
    </w:p>
    <w:p w14:paraId="36F3062E" w14:textId="77777777" w:rsidR="00C51EB5" w:rsidRDefault="00C51EB5">
      <w:pPr>
        <w:pStyle w:val="Akapitzlist"/>
        <w:spacing w:line="276" w:lineRule="auto"/>
        <w:rPr>
          <w:sz w:val="24"/>
        </w:rPr>
        <w:sectPr w:rsidR="00C51EB5">
          <w:pgSz w:w="11910" w:h="16840"/>
          <w:pgMar w:top="820" w:right="1133" w:bottom="580" w:left="1700" w:header="0" w:footer="397" w:gutter="0"/>
          <w:cols w:space="708"/>
        </w:sectPr>
      </w:pPr>
    </w:p>
    <w:p w14:paraId="2440D433" w14:textId="77777777" w:rsidR="00C51EB5" w:rsidRDefault="003B7B20">
      <w:pPr>
        <w:pStyle w:val="Nagwek2"/>
        <w:numPr>
          <w:ilvl w:val="1"/>
          <w:numId w:val="12"/>
        </w:numPr>
        <w:tabs>
          <w:tab w:val="left" w:pos="2124"/>
        </w:tabs>
        <w:spacing w:before="82"/>
        <w:ind w:left="2124" w:hanging="442"/>
      </w:pPr>
      <w:bookmarkStart w:id="21" w:name="_bookmark21"/>
      <w:bookmarkEnd w:id="21"/>
      <w:r>
        <w:lastRenderedPageBreak/>
        <w:t>Oświetlenie</w:t>
      </w:r>
      <w:r>
        <w:rPr>
          <w:spacing w:val="-6"/>
        </w:rPr>
        <w:t xml:space="preserve"> </w:t>
      </w:r>
      <w:r>
        <w:rPr>
          <w:spacing w:val="-2"/>
        </w:rPr>
        <w:t>awaryjne</w:t>
      </w:r>
    </w:p>
    <w:p w14:paraId="661978EC" w14:textId="7BCB36DE" w:rsidR="00C51EB5" w:rsidRDefault="003B7B20">
      <w:pPr>
        <w:pStyle w:val="Tekstpodstawowy"/>
        <w:spacing w:before="238" w:line="276" w:lineRule="auto"/>
        <w:ind w:left="2" w:firstLine="707"/>
        <w:jc w:val="left"/>
      </w:pPr>
      <w:r>
        <w:t>Instalację</w:t>
      </w:r>
      <w:r>
        <w:rPr>
          <w:spacing w:val="80"/>
          <w:w w:val="150"/>
        </w:rPr>
        <w:t xml:space="preserve"> </w:t>
      </w:r>
      <w:r>
        <w:t>oświetlenia</w:t>
      </w:r>
      <w:r>
        <w:rPr>
          <w:spacing w:val="80"/>
          <w:w w:val="150"/>
        </w:rPr>
        <w:t xml:space="preserve"> </w:t>
      </w:r>
      <w:r>
        <w:t>awaryjnego</w:t>
      </w:r>
      <w:r>
        <w:rPr>
          <w:spacing w:val="80"/>
          <w:w w:val="150"/>
        </w:rPr>
        <w:t xml:space="preserve"> </w:t>
      </w:r>
      <w:r>
        <w:t>należy</w:t>
      </w:r>
      <w:r>
        <w:rPr>
          <w:spacing w:val="80"/>
          <w:w w:val="150"/>
        </w:rPr>
        <w:t xml:space="preserve"> </w:t>
      </w:r>
      <w:r>
        <w:t>wykonać</w:t>
      </w:r>
      <w:r>
        <w:rPr>
          <w:spacing w:val="80"/>
          <w:w w:val="150"/>
        </w:rPr>
        <w:t xml:space="preserve"> </w:t>
      </w:r>
      <w:r>
        <w:t>zgodnie</w:t>
      </w:r>
      <w:r>
        <w:rPr>
          <w:spacing w:val="80"/>
          <w:w w:val="150"/>
        </w:rPr>
        <w:t xml:space="preserve"> </w:t>
      </w:r>
      <w:r>
        <w:t>z</w:t>
      </w:r>
      <w:r>
        <w:rPr>
          <w:spacing w:val="80"/>
          <w:w w:val="150"/>
        </w:rPr>
        <w:t xml:space="preserve"> </w:t>
      </w:r>
      <w:r>
        <w:t>wymaganiami następujących</w:t>
      </w:r>
      <w:r>
        <w:rPr>
          <w:spacing w:val="29"/>
        </w:rPr>
        <w:t xml:space="preserve"> </w:t>
      </w:r>
      <w:r>
        <w:t>norm lub norm równoważnych:</w:t>
      </w:r>
      <w:r>
        <w:rPr>
          <w:spacing w:val="32"/>
        </w:rPr>
        <w:t xml:space="preserve"> </w:t>
      </w:r>
      <w:r>
        <w:t>PN-EN</w:t>
      </w:r>
      <w:r>
        <w:rPr>
          <w:spacing w:val="31"/>
        </w:rPr>
        <w:t xml:space="preserve"> </w:t>
      </w:r>
      <w:r>
        <w:t>1838:</w:t>
      </w:r>
      <w:r>
        <w:rPr>
          <w:spacing w:val="32"/>
        </w:rPr>
        <w:t xml:space="preserve"> </w:t>
      </w:r>
      <w:r>
        <w:t>2005;</w:t>
      </w:r>
      <w:r>
        <w:rPr>
          <w:spacing w:val="32"/>
        </w:rPr>
        <w:t xml:space="preserve"> </w:t>
      </w:r>
      <w:r>
        <w:t>PN-EN</w:t>
      </w:r>
      <w:r>
        <w:rPr>
          <w:spacing w:val="31"/>
        </w:rPr>
        <w:t xml:space="preserve"> </w:t>
      </w:r>
      <w:r>
        <w:t>50172:</w:t>
      </w:r>
      <w:r>
        <w:rPr>
          <w:spacing w:val="32"/>
        </w:rPr>
        <w:t xml:space="preserve"> </w:t>
      </w:r>
      <w:r>
        <w:t>2005;</w:t>
      </w:r>
      <w:r>
        <w:rPr>
          <w:spacing w:val="32"/>
        </w:rPr>
        <w:t xml:space="preserve"> </w:t>
      </w:r>
      <w:r>
        <w:t>PN-EN</w:t>
      </w:r>
      <w:r>
        <w:rPr>
          <w:spacing w:val="31"/>
        </w:rPr>
        <w:t xml:space="preserve"> </w:t>
      </w:r>
      <w:r>
        <w:t>60598-2-</w:t>
      </w:r>
      <w:r>
        <w:rPr>
          <w:spacing w:val="-2"/>
        </w:rPr>
        <w:t>22:2004;</w:t>
      </w:r>
    </w:p>
    <w:p w14:paraId="7A40F21D" w14:textId="77777777" w:rsidR="00C51EB5" w:rsidRDefault="003B7B20">
      <w:pPr>
        <w:pStyle w:val="Tekstpodstawowy"/>
        <w:spacing w:line="275" w:lineRule="exact"/>
        <w:ind w:left="2" w:firstLine="0"/>
        <w:jc w:val="left"/>
      </w:pPr>
      <w:r>
        <w:t>PNEN</w:t>
      </w:r>
      <w:r>
        <w:rPr>
          <w:spacing w:val="-4"/>
        </w:rPr>
        <w:t xml:space="preserve"> </w:t>
      </w:r>
      <w:r>
        <w:t>62034:2012;</w:t>
      </w:r>
      <w:r>
        <w:rPr>
          <w:spacing w:val="-1"/>
        </w:rPr>
        <w:t xml:space="preserve"> </w:t>
      </w:r>
      <w:r>
        <w:t>PN-N-01256-02:1992.</w:t>
      </w:r>
      <w:r>
        <w:rPr>
          <w:spacing w:val="-1"/>
        </w:rPr>
        <w:t xml:space="preserve"> </w:t>
      </w:r>
      <w:r>
        <w:t>Wg norm</w:t>
      </w:r>
      <w:r>
        <w:rPr>
          <w:spacing w:val="-1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oświetlenie awaryjne</w:t>
      </w:r>
      <w:r>
        <w:rPr>
          <w:spacing w:val="-1"/>
        </w:rPr>
        <w:t xml:space="preserve"> </w:t>
      </w:r>
      <w:r>
        <w:t>dzieli</w:t>
      </w:r>
      <w:r>
        <w:rPr>
          <w:spacing w:val="-1"/>
        </w:rPr>
        <w:t xml:space="preserve"> </w:t>
      </w:r>
      <w:r>
        <w:t>się</w:t>
      </w:r>
      <w:r>
        <w:rPr>
          <w:spacing w:val="-1"/>
        </w:rPr>
        <w:t xml:space="preserve"> </w:t>
      </w:r>
      <w:r>
        <w:rPr>
          <w:spacing w:val="-5"/>
        </w:rPr>
        <w:t>na:</w:t>
      </w:r>
    </w:p>
    <w:p w14:paraId="28953075" w14:textId="77777777" w:rsidR="00C51EB5" w:rsidRDefault="003B7B20">
      <w:pPr>
        <w:pStyle w:val="Akapitzlist"/>
        <w:numPr>
          <w:ilvl w:val="0"/>
          <w:numId w:val="6"/>
        </w:numPr>
        <w:tabs>
          <w:tab w:val="left" w:pos="1069"/>
        </w:tabs>
        <w:spacing w:before="41"/>
        <w:ind w:left="1069" w:hanging="359"/>
        <w:jc w:val="left"/>
        <w:rPr>
          <w:sz w:val="24"/>
        </w:rPr>
      </w:pPr>
      <w:r>
        <w:rPr>
          <w:sz w:val="24"/>
        </w:rPr>
        <w:t>Oświetlenie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ewakuacyjne</w:t>
      </w:r>
    </w:p>
    <w:p w14:paraId="7E70BDF5" w14:textId="77777777" w:rsidR="00C51EB5" w:rsidRDefault="003B7B20">
      <w:pPr>
        <w:pStyle w:val="Akapitzlist"/>
        <w:numPr>
          <w:ilvl w:val="0"/>
          <w:numId w:val="6"/>
        </w:numPr>
        <w:tabs>
          <w:tab w:val="left" w:pos="1069"/>
        </w:tabs>
        <w:spacing w:before="44" w:line="276" w:lineRule="auto"/>
        <w:ind w:right="2584" w:firstLine="0"/>
        <w:jc w:val="left"/>
        <w:rPr>
          <w:sz w:val="24"/>
        </w:rPr>
      </w:pPr>
      <w:r>
        <w:rPr>
          <w:sz w:val="24"/>
        </w:rPr>
        <w:t>Oświetlenie</w:t>
      </w:r>
      <w:r>
        <w:rPr>
          <w:spacing w:val="-9"/>
          <w:sz w:val="24"/>
        </w:rPr>
        <w:t xml:space="preserve"> </w:t>
      </w:r>
      <w:r>
        <w:rPr>
          <w:sz w:val="24"/>
        </w:rPr>
        <w:t>zapasowe</w:t>
      </w:r>
      <w:r>
        <w:rPr>
          <w:spacing w:val="-7"/>
          <w:sz w:val="24"/>
        </w:rPr>
        <w:t xml:space="preserve"> </w:t>
      </w:r>
      <w:r>
        <w:rPr>
          <w:sz w:val="24"/>
        </w:rPr>
        <w:t>(nie</w:t>
      </w:r>
      <w:r>
        <w:rPr>
          <w:spacing w:val="-8"/>
          <w:sz w:val="24"/>
        </w:rPr>
        <w:t xml:space="preserve"> </w:t>
      </w:r>
      <w:r>
        <w:rPr>
          <w:sz w:val="24"/>
        </w:rPr>
        <w:t>dotyczy</w:t>
      </w:r>
      <w:r>
        <w:rPr>
          <w:spacing w:val="-8"/>
          <w:sz w:val="24"/>
        </w:rPr>
        <w:t xml:space="preserve"> </w:t>
      </w:r>
      <w:r>
        <w:rPr>
          <w:sz w:val="24"/>
        </w:rPr>
        <w:t>niniejszego</w:t>
      </w:r>
      <w:r>
        <w:rPr>
          <w:spacing w:val="-6"/>
          <w:sz w:val="24"/>
        </w:rPr>
        <w:t xml:space="preserve"> </w:t>
      </w:r>
      <w:r>
        <w:rPr>
          <w:sz w:val="24"/>
        </w:rPr>
        <w:t>zadania) Z kolei w skład oświetlenia ewakuacyjnego wchodzi:</w:t>
      </w:r>
    </w:p>
    <w:p w14:paraId="46346ED1" w14:textId="77777777" w:rsidR="00C51EB5" w:rsidRDefault="003B7B20">
      <w:pPr>
        <w:pStyle w:val="Akapitzlist"/>
        <w:numPr>
          <w:ilvl w:val="0"/>
          <w:numId w:val="6"/>
        </w:numPr>
        <w:tabs>
          <w:tab w:val="left" w:pos="1069"/>
        </w:tabs>
        <w:spacing w:line="275" w:lineRule="exact"/>
        <w:ind w:left="1069" w:hanging="359"/>
        <w:jc w:val="left"/>
        <w:rPr>
          <w:sz w:val="24"/>
        </w:rPr>
      </w:pPr>
      <w:r>
        <w:rPr>
          <w:sz w:val="24"/>
        </w:rPr>
        <w:t>Oświetlenie</w:t>
      </w:r>
      <w:r>
        <w:rPr>
          <w:spacing w:val="-3"/>
          <w:sz w:val="24"/>
        </w:rPr>
        <w:t xml:space="preserve"> </w:t>
      </w:r>
      <w:r>
        <w:rPr>
          <w:sz w:val="24"/>
        </w:rPr>
        <w:t>drogi</w:t>
      </w:r>
      <w:r>
        <w:rPr>
          <w:spacing w:val="-2"/>
          <w:sz w:val="24"/>
        </w:rPr>
        <w:t xml:space="preserve"> ewakuacyjnej</w:t>
      </w:r>
    </w:p>
    <w:p w14:paraId="648C29DB" w14:textId="77777777" w:rsidR="00C51EB5" w:rsidRDefault="003B7B20">
      <w:pPr>
        <w:pStyle w:val="Akapitzlist"/>
        <w:numPr>
          <w:ilvl w:val="0"/>
          <w:numId w:val="6"/>
        </w:numPr>
        <w:tabs>
          <w:tab w:val="left" w:pos="1069"/>
        </w:tabs>
        <w:spacing w:before="40"/>
        <w:ind w:left="1069" w:hanging="359"/>
        <w:jc w:val="left"/>
        <w:rPr>
          <w:sz w:val="24"/>
        </w:rPr>
      </w:pPr>
      <w:r>
        <w:rPr>
          <w:sz w:val="24"/>
        </w:rPr>
        <w:t>Oświetlenie</w:t>
      </w:r>
      <w:r>
        <w:rPr>
          <w:spacing w:val="-3"/>
          <w:sz w:val="24"/>
        </w:rPr>
        <w:t xml:space="preserve"> </w:t>
      </w:r>
      <w:r>
        <w:rPr>
          <w:sz w:val="24"/>
        </w:rPr>
        <w:t>strefy</w:t>
      </w:r>
      <w:r>
        <w:rPr>
          <w:spacing w:val="-2"/>
          <w:sz w:val="24"/>
        </w:rPr>
        <w:t xml:space="preserve"> otwartej</w:t>
      </w:r>
    </w:p>
    <w:p w14:paraId="702E9FE8" w14:textId="77777777" w:rsidR="00C51EB5" w:rsidRDefault="003B7B20">
      <w:pPr>
        <w:pStyle w:val="Akapitzlist"/>
        <w:numPr>
          <w:ilvl w:val="0"/>
          <w:numId w:val="6"/>
        </w:numPr>
        <w:tabs>
          <w:tab w:val="left" w:pos="1069"/>
        </w:tabs>
        <w:spacing w:before="41"/>
        <w:ind w:left="1069" w:hanging="359"/>
        <w:jc w:val="left"/>
        <w:rPr>
          <w:sz w:val="24"/>
        </w:rPr>
      </w:pPr>
      <w:r>
        <w:rPr>
          <w:sz w:val="24"/>
        </w:rPr>
        <w:t>Oświetlenie</w:t>
      </w:r>
      <w:r>
        <w:rPr>
          <w:spacing w:val="-3"/>
          <w:sz w:val="24"/>
        </w:rPr>
        <w:t xml:space="preserve"> </w:t>
      </w:r>
      <w:r>
        <w:rPr>
          <w:sz w:val="24"/>
        </w:rPr>
        <w:t>strefy</w:t>
      </w:r>
      <w:r>
        <w:rPr>
          <w:spacing w:val="-1"/>
          <w:sz w:val="24"/>
        </w:rPr>
        <w:t xml:space="preserve"> </w:t>
      </w:r>
      <w:r>
        <w:rPr>
          <w:sz w:val="24"/>
        </w:rPr>
        <w:t>wysokiego</w:t>
      </w:r>
      <w:r>
        <w:rPr>
          <w:spacing w:val="-1"/>
          <w:sz w:val="24"/>
        </w:rPr>
        <w:t xml:space="preserve"> </w:t>
      </w:r>
      <w:r>
        <w:rPr>
          <w:sz w:val="24"/>
        </w:rPr>
        <w:t>ryzyka</w:t>
      </w:r>
      <w:r>
        <w:rPr>
          <w:spacing w:val="-1"/>
          <w:sz w:val="24"/>
        </w:rPr>
        <w:t xml:space="preserve"> </w:t>
      </w:r>
      <w:r>
        <w:rPr>
          <w:sz w:val="24"/>
        </w:rPr>
        <w:t>(nie</w:t>
      </w:r>
      <w:r>
        <w:rPr>
          <w:spacing w:val="-3"/>
          <w:sz w:val="24"/>
        </w:rPr>
        <w:t xml:space="preserve"> </w:t>
      </w:r>
      <w:r>
        <w:rPr>
          <w:sz w:val="24"/>
        </w:rPr>
        <w:t>dotyczy niniejszego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zadania)</w:t>
      </w:r>
    </w:p>
    <w:p w14:paraId="47B96FF5" w14:textId="77777777" w:rsidR="00C51EB5" w:rsidRDefault="003B7B20">
      <w:pPr>
        <w:pStyle w:val="Tekstpodstawowy"/>
        <w:spacing w:before="43" w:line="276" w:lineRule="auto"/>
        <w:ind w:left="2" w:right="136" w:firstLine="707"/>
      </w:pPr>
      <w:r>
        <w:rPr>
          <w:b/>
        </w:rPr>
        <w:t xml:space="preserve">Oświetlenie ewakuacyjne </w:t>
      </w:r>
      <w:r>
        <w:t>jest oświetleniem awaryjnym zapewniającym bezpieczne opuszczenie miejsca przebywania lub umożliwiające uprzednie podjęcie próby zakończenia potencjalnie niebezpiecznego procesu po zaniku oświetlenia podstawowego. Oświetlenie ewakuacyjne dzieli się na następujące rodzaje oświetlenia:</w:t>
      </w:r>
    </w:p>
    <w:p w14:paraId="3008DA67" w14:textId="77777777" w:rsidR="00C51EB5" w:rsidRDefault="003B7B20">
      <w:pPr>
        <w:pStyle w:val="Akapitzlist"/>
        <w:numPr>
          <w:ilvl w:val="0"/>
          <w:numId w:val="6"/>
        </w:numPr>
        <w:tabs>
          <w:tab w:val="left" w:pos="944"/>
        </w:tabs>
        <w:spacing w:before="1" w:line="276" w:lineRule="auto"/>
        <w:ind w:left="2" w:right="142" w:firstLine="707"/>
        <w:rPr>
          <w:sz w:val="24"/>
        </w:rPr>
      </w:pPr>
      <w:r>
        <w:rPr>
          <w:b/>
          <w:sz w:val="24"/>
        </w:rPr>
        <w:t>Oświetlenie drogi ewakuacyjnej</w:t>
      </w:r>
      <w:r>
        <w:rPr>
          <w:sz w:val="24"/>
        </w:rPr>
        <w:t xml:space="preserve">, wskazywać powinno najkrótszą drogę do wyjścia na zewnątrz budynku, w sytuacji zagrożenia, np. pożaru. Częścią tego oświetlenia jest tzw. oświetlenie kierunkowe (oprawy z piktogramami wskazującymi kierunek </w:t>
      </w:r>
      <w:r>
        <w:rPr>
          <w:spacing w:val="-2"/>
          <w:sz w:val="24"/>
        </w:rPr>
        <w:t>ewakuacji).</w:t>
      </w:r>
    </w:p>
    <w:p w14:paraId="5EAF776F" w14:textId="77777777" w:rsidR="00C51EB5" w:rsidRDefault="003B7B20">
      <w:pPr>
        <w:pStyle w:val="Akapitzlist"/>
        <w:numPr>
          <w:ilvl w:val="0"/>
          <w:numId w:val="6"/>
        </w:numPr>
        <w:tabs>
          <w:tab w:val="left" w:pos="864"/>
        </w:tabs>
        <w:spacing w:line="276" w:lineRule="auto"/>
        <w:ind w:left="2" w:right="136" w:firstLine="707"/>
        <w:rPr>
          <w:sz w:val="24"/>
        </w:rPr>
      </w:pPr>
      <w:r>
        <w:rPr>
          <w:b/>
          <w:sz w:val="24"/>
        </w:rPr>
        <w:t xml:space="preserve">Oświetlenie strefy otwartej </w:t>
      </w:r>
      <w:r>
        <w:rPr>
          <w:sz w:val="24"/>
        </w:rPr>
        <w:t>(zwane też oświetleniem zapobiegającym panice) jest częścią oświetlenia awaryjnego, które umożliwia dotarcie do miejsca, z którego droga ewakuacyjna może być rozpoznana. Oświetlenie ewakuacyjne w pomieszczeniach zrealizować należy przez stosowanie dodatkowych opraw awaryjnych o autonomii min.1h. Oświetlenie ewakuacyjne zapewnić musi minimalne natężenie na powierzchni drogi ewakuacyjnej, wynoszące 1,0 lx, i będzie pracować w systemie „na ciemno”. Zaświecanie tych źródeł światła odbywać się powinno automatycznie wciągu 2s po zaniku napięcia. W korytarzach i ciągach komunikacyjnych, przewidzieć należy dodatkowe niezależne oprawy awaryjne również z autonomicznym źródłem zasilania na min.1h, stanowiące elementy oświetlenia</w:t>
      </w:r>
      <w:r>
        <w:rPr>
          <w:spacing w:val="-5"/>
          <w:sz w:val="24"/>
        </w:rPr>
        <w:t xml:space="preserve"> </w:t>
      </w:r>
      <w:r>
        <w:rPr>
          <w:sz w:val="24"/>
        </w:rPr>
        <w:t>wskazującego</w:t>
      </w:r>
      <w:r>
        <w:rPr>
          <w:spacing w:val="-5"/>
          <w:sz w:val="24"/>
        </w:rPr>
        <w:t xml:space="preserve"> </w:t>
      </w:r>
      <w:r>
        <w:rPr>
          <w:sz w:val="24"/>
        </w:rPr>
        <w:t>kierunek</w:t>
      </w:r>
      <w:r>
        <w:rPr>
          <w:spacing w:val="-5"/>
          <w:sz w:val="24"/>
        </w:rPr>
        <w:t xml:space="preserve"> </w:t>
      </w:r>
      <w:r>
        <w:rPr>
          <w:sz w:val="24"/>
        </w:rPr>
        <w:t>ewakuacji.</w:t>
      </w:r>
      <w:r>
        <w:rPr>
          <w:spacing w:val="-4"/>
          <w:sz w:val="24"/>
        </w:rPr>
        <w:t xml:space="preserve"> </w:t>
      </w:r>
      <w:r>
        <w:rPr>
          <w:sz w:val="24"/>
        </w:rPr>
        <w:t>Oprawy</w:t>
      </w:r>
      <w:r>
        <w:rPr>
          <w:spacing w:val="-5"/>
          <w:sz w:val="24"/>
        </w:rPr>
        <w:t xml:space="preserve"> </w:t>
      </w:r>
      <w:r>
        <w:rPr>
          <w:sz w:val="24"/>
        </w:rPr>
        <w:t>oświetlenia</w:t>
      </w:r>
      <w:r>
        <w:rPr>
          <w:spacing w:val="-4"/>
          <w:sz w:val="24"/>
        </w:rPr>
        <w:t xml:space="preserve"> </w:t>
      </w:r>
      <w:r>
        <w:rPr>
          <w:sz w:val="24"/>
        </w:rPr>
        <w:t>ewakuacyjnego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powinny być wyposażone w piktogramy wskazujące kierunek ewakuacji. Oprawy oświetlenia ewakuacyjnego wyposażyć należy w moduł AUTOTEST. Oprawy awaryjne przystosowane do pracy w trybie „na ciemno”, oprawy ewakuacyjne przystosowane do pracy w trybie „na </w:t>
      </w:r>
      <w:r>
        <w:rPr>
          <w:spacing w:val="-2"/>
          <w:sz w:val="24"/>
        </w:rPr>
        <w:t>jasno”.</w:t>
      </w:r>
    </w:p>
    <w:p w14:paraId="0C85CB3F" w14:textId="77777777" w:rsidR="00C51EB5" w:rsidRDefault="00C51EB5">
      <w:pPr>
        <w:pStyle w:val="Tekstpodstawowy"/>
        <w:spacing w:before="40"/>
        <w:ind w:left="0" w:firstLine="0"/>
        <w:jc w:val="left"/>
      </w:pPr>
    </w:p>
    <w:p w14:paraId="03D2F546" w14:textId="77777777" w:rsidR="00C51EB5" w:rsidRDefault="003B7B20">
      <w:pPr>
        <w:pStyle w:val="Nagwek2"/>
        <w:spacing w:before="1"/>
        <w:ind w:left="710" w:firstLine="0"/>
        <w:jc w:val="both"/>
        <w:rPr>
          <w:rFonts w:ascii="Times New Roman"/>
        </w:rPr>
      </w:pPr>
      <w:r>
        <w:rPr>
          <w:rFonts w:ascii="Times New Roman"/>
        </w:rPr>
        <w:t>Zasilanie</w:t>
      </w:r>
      <w:r>
        <w:rPr>
          <w:rFonts w:ascii="Times New Roman"/>
          <w:spacing w:val="-3"/>
        </w:rPr>
        <w:t xml:space="preserve"> </w:t>
      </w:r>
      <w:r>
        <w:rPr>
          <w:rFonts w:ascii="Times New Roman"/>
        </w:rPr>
        <w:t>opraw</w:t>
      </w:r>
      <w:r>
        <w:rPr>
          <w:rFonts w:ascii="Times New Roman"/>
          <w:spacing w:val="-4"/>
        </w:rPr>
        <w:t xml:space="preserve"> </w:t>
      </w:r>
      <w:r>
        <w:rPr>
          <w:rFonts w:ascii="Times New Roman"/>
        </w:rPr>
        <w:t>awaryjnych</w:t>
      </w:r>
      <w:r>
        <w:rPr>
          <w:rFonts w:ascii="Times New Roman"/>
          <w:spacing w:val="-4"/>
        </w:rPr>
        <w:t xml:space="preserve"> </w:t>
      </w:r>
      <w:r>
        <w:rPr>
          <w:rFonts w:ascii="Times New Roman"/>
        </w:rPr>
        <w:t>i</w:t>
      </w:r>
      <w:r>
        <w:rPr>
          <w:rFonts w:ascii="Times New Roman"/>
          <w:spacing w:val="-2"/>
        </w:rPr>
        <w:t xml:space="preserve"> ewakuacyjnych</w:t>
      </w:r>
    </w:p>
    <w:p w14:paraId="4F18398C" w14:textId="77777777" w:rsidR="00C51EB5" w:rsidRDefault="003B7B20">
      <w:pPr>
        <w:pStyle w:val="Tekstpodstawowy"/>
        <w:spacing w:before="40" w:line="276" w:lineRule="auto"/>
        <w:ind w:left="2" w:right="138" w:firstLine="707"/>
      </w:pPr>
      <w:r>
        <w:t>Zasilanie projektowanych opraw awaryjnych i ewakuacyjnych należy zrealizować z wykorzystaniem istniejących oraz projektowanych obwodów. Oprawy zasilane są z tablic piętrowych zlokalizowanych na poszczególnych kondygnacjach budynku w zamykanych wnękach i pomieszczeniach technicznych. Wszystkie obwody oświetleniowe zabezpieczone będą wyłącznikami nadprądowymi i różnicowoprądowymi 30mA.</w:t>
      </w:r>
    </w:p>
    <w:p w14:paraId="6F6495C2" w14:textId="77777777" w:rsidR="00C51EB5" w:rsidRDefault="00C51EB5">
      <w:pPr>
        <w:pStyle w:val="Tekstpodstawowy"/>
        <w:spacing w:line="276" w:lineRule="auto"/>
        <w:sectPr w:rsidR="00C51EB5">
          <w:pgSz w:w="11910" w:h="16840"/>
          <w:pgMar w:top="800" w:right="1133" w:bottom="580" w:left="1700" w:header="0" w:footer="397" w:gutter="0"/>
          <w:cols w:space="708"/>
        </w:sectPr>
      </w:pPr>
    </w:p>
    <w:p w14:paraId="00D234E2" w14:textId="77777777" w:rsidR="00C51EB5" w:rsidRDefault="003B7B20">
      <w:pPr>
        <w:pStyle w:val="Nagwek1"/>
        <w:numPr>
          <w:ilvl w:val="0"/>
          <w:numId w:val="12"/>
        </w:numPr>
        <w:tabs>
          <w:tab w:val="left" w:pos="1278"/>
        </w:tabs>
        <w:spacing w:before="61"/>
        <w:ind w:hanging="568"/>
      </w:pPr>
      <w:bookmarkStart w:id="22" w:name="_bookmark22"/>
      <w:bookmarkEnd w:id="22"/>
      <w:r>
        <w:lastRenderedPageBreak/>
        <w:t>Wymagania</w:t>
      </w:r>
      <w:r>
        <w:rPr>
          <w:spacing w:val="-11"/>
        </w:rPr>
        <w:t xml:space="preserve"> </w:t>
      </w:r>
      <w:r>
        <w:t>dotyczące</w:t>
      </w:r>
      <w:r>
        <w:rPr>
          <w:spacing w:val="-9"/>
        </w:rPr>
        <w:t xml:space="preserve"> </w:t>
      </w:r>
      <w:r>
        <w:t>przedmiaru</w:t>
      </w:r>
      <w:r>
        <w:rPr>
          <w:spacing w:val="-7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obmiaru</w:t>
      </w:r>
      <w:r>
        <w:rPr>
          <w:spacing w:val="-6"/>
        </w:rPr>
        <w:t xml:space="preserve"> </w:t>
      </w:r>
      <w:r>
        <w:rPr>
          <w:spacing w:val="-2"/>
        </w:rPr>
        <w:t>robót</w:t>
      </w:r>
    </w:p>
    <w:p w14:paraId="1B4369E4" w14:textId="77777777" w:rsidR="00C51EB5" w:rsidRDefault="00C51EB5">
      <w:pPr>
        <w:pStyle w:val="Tekstpodstawowy"/>
        <w:spacing w:before="29"/>
        <w:ind w:left="0" w:firstLine="0"/>
        <w:jc w:val="left"/>
        <w:rPr>
          <w:rFonts w:ascii="Arial"/>
          <w:b/>
          <w:sz w:val="28"/>
        </w:rPr>
      </w:pPr>
    </w:p>
    <w:p w14:paraId="0442149E" w14:textId="77777777" w:rsidR="00C51EB5" w:rsidRDefault="003B7B20">
      <w:pPr>
        <w:pStyle w:val="Nagwek2"/>
        <w:numPr>
          <w:ilvl w:val="1"/>
          <w:numId w:val="12"/>
        </w:numPr>
        <w:tabs>
          <w:tab w:val="left" w:pos="2124"/>
        </w:tabs>
        <w:ind w:left="2124" w:hanging="442"/>
      </w:pPr>
      <w:bookmarkStart w:id="23" w:name="_bookmark23"/>
      <w:bookmarkEnd w:id="23"/>
      <w:r>
        <w:t>Przedmiar</w:t>
      </w:r>
      <w:r>
        <w:rPr>
          <w:spacing w:val="-7"/>
        </w:rPr>
        <w:t xml:space="preserve"> </w:t>
      </w:r>
      <w:r>
        <w:rPr>
          <w:spacing w:val="-2"/>
        </w:rPr>
        <w:t>robót</w:t>
      </w:r>
    </w:p>
    <w:p w14:paraId="761DA6A2" w14:textId="77777777" w:rsidR="00C51EB5" w:rsidRDefault="003B7B20">
      <w:pPr>
        <w:pStyle w:val="Tekstpodstawowy"/>
        <w:spacing w:before="239" w:line="276" w:lineRule="auto"/>
        <w:ind w:left="2" w:right="139" w:firstLine="707"/>
      </w:pPr>
      <w:r>
        <w:t>Zakres prac niezbędnych do wykonania dla prawidłowej realizacji i funkcjonowania instalacji elektrycznych jest określony w przedmiarze robót. Przedmiar robót powinien być wykonany na</w:t>
      </w:r>
      <w:r>
        <w:rPr>
          <w:spacing w:val="-1"/>
        </w:rPr>
        <w:t xml:space="preserve"> </w:t>
      </w:r>
      <w:r>
        <w:t>podstawie</w:t>
      </w:r>
      <w:r>
        <w:rPr>
          <w:spacing w:val="-1"/>
        </w:rPr>
        <w:t xml:space="preserve"> </w:t>
      </w:r>
      <w:r>
        <w:t>Rozporządzenia Ministra Infrastruktury z</w:t>
      </w:r>
      <w:r>
        <w:rPr>
          <w:spacing w:val="-1"/>
        </w:rPr>
        <w:t xml:space="preserve"> </w:t>
      </w:r>
      <w:r>
        <w:t>dnia 23 czerwca</w:t>
      </w:r>
      <w:r>
        <w:rPr>
          <w:spacing w:val="-1"/>
        </w:rPr>
        <w:t xml:space="preserve"> </w:t>
      </w:r>
      <w:r>
        <w:t>2004r. w sprawie metod i podstaw sporządzenia kosztorysu inwestorskiego, stanowiącego podstawę do określenia wartości zamówienia na roboty budowlane oraz metody i podstawy obliczania planowanych kosztów prac projektowych i planowanych kosztów robót budowlanych.</w:t>
      </w:r>
    </w:p>
    <w:p w14:paraId="6A8E8401" w14:textId="77777777" w:rsidR="00C51EB5" w:rsidRDefault="003B7B20">
      <w:pPr>
        <w:pStyle w:val="Tekstpodstawowy"/>
        <w:spacing w:before="1" w:line="276" w:lineRule="auto"/>
        <w:ind w:left="2" w:right="139" w:firstLine="707"/>
      </w:pPr>
      <w:r>
        <w:t>Przedmiar robót powinien zawierać zestawienie przewidywanych do wykonania robót podstawowych w kolejności technologicznej ich wykonania wraz z ich szczegółowym opisem, miejscem wykonania lub wskazaniem podstaw ustalających szczegółowy opis z wyliczeniem i zestawieniem ilości jednostek przedmiarowych robót podstawowych. Powinno ono także zawierać wskazanie podstaw do ustalania cen jednostkowych robót lub jednostkowych nakładów rzeczowych.</w:t>
      </w:r>
    </w:p>
    <w:p w14:paraId="786B1937" w14:textId="77777777" w:rsidR="00C51EB5" w:rsidRDefault="00C51EB5">
      <w:pPr>
        <w:pStyle w:val="Tekstpodstawowy"/>
        <w:ind w:left="0" w:firstLine="0"/>
        <w:jc w:val="left"/>
      </w:pPr>
    </w:p>
    <w:p w14:paraId="3FB340AD" w14:textId="77777777" w:rsidR="00C51EB5" w:rsidRDefault="00C51EB5">
      <w:pPr>
        <w:pStyle w:val="Tekstpodstawowy"/>
        <w:spacing w:before="5"/>
        <w:ind w:left="0" w:firstLine="0"/>
        <w:jc w:val="left"/>
      </w:pPr>
    </w:p>
    <w:p w14:paraId="5AC503B0" w14:textId="77777777" w:rsidR="00C51EB5" w:rsidRDefault="003B7B20">
      <w:pPr>
        <w:pStyle w:val="Nagwek2"/>
        <w:numPr>
          <w:ilvl w:val="1"/>
          <w:numId w:val="12"/>
        </w:numPr>
        <w:tabs>
          <w:tab w:val="left" w:pos="1890"/>
          <w:tab w:val="left" w:pos="2123"/>
        </w:tabs>
        <w:spacing w:before="1"/>
        <w:ind w:left="1890" w:right="1054" w:hanging="209"/>
      </w:pPr>
      <w:bookmarkStart w:id="24" w:name="_bookmark24"/>
      <w:bookmarkEnd w:id="24"/>
      <w:r>
        <w:t>Ogólne</w:t>
      </w:r>
      <w:r>
        <w:rPr>
          <w:spacing w:val="-6"/>
        </w:rPr>
        <w:t xml:space="preserve"> </w:t>
      </w:r>
      <w:r>
        <w:t>zasady</w:t>
      </w:r>
      <w:r>
        <w:rPr>
          <w:spacing w:val="-6"/>
        </w:rPr>
        <w:t xml:space="preserve"> </w:t>
      </w:r>
      <w:r>
        <w:t>obmiaru</w:t>
      </w:r>
      <w:r>
        <w:rPr>
          <w:spacing w:val="-6"/>
        </w:rPr>
        <w:t xml:space="preserve"> </w:t>
      </w:r>
      <w:r>
        <w:t>robót</w:t>
      </w:r>
      <w:r>
        <w:rPr>
          <w:spacing w:val="-7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prowadzenia</w:t>
      </w:r>
      <w:r>
        <w:rPr>
          <w:spacing w:val="-6"/>
        </w:rPr>
        <w:t xml:space="preserve"> </w:t>
      </w:r>
      <w:r>
        <w:t xml:space="preserve">książki </w:t>
      </w:r>
      <w:r>
        <w:rPr>
          <w:spacing w:val="-2"/>
        </w:rPr>
        <w:t>obmiarów</w:t>
      </w:r>
    </w:p>
    <w:p w14:paraId="532B64C8" w14:textId="77777777" w:rsidR="00C51EB5" w:rsidRDefault="003B7B20">
      <w:pPr>
        <w:pStyle w:val="Tekstpodstawowy"/>
        <w:spacing w:before="238" w:line="276" w:lineRule="auto"/>
        <w:ind w:left="2" w:right="141" w:firstLine="707"/>
      </w:pPr>
      <w:r>
        <w:t>Obmiar robót będzie określać faktyczny zakres robót wykonywanych zgodnie z dokumentacją projektową i szczegółową specyfikacją techniczną w jednostkach ustalonych w Przedmiarze Robót. Książka obmiarów stanowi dokument pozwalający na rzeczywisty obmiar robót budowlanych. Obmiaru wykonywanych robót dokonuje w sposób ciągły kierownik budowy.</w:t>
      </w:r>
    </w:p>
    <w:p w14:paraId="42C6316F" w14:textId="77777777" w:rsidR="00C51EB5" w:rsidRDefault="003B7B20">
      <w:pPr>
        <w:pStyle w:val="Tekstpodstawowy"/>
        <w:spacing w:before="3" w:line="276" w:lineRule="auto"/>
        <w:ind w:left="2" w:right="140" w:firstLine="707"/>
      </w:pPr>
      <w:r>
        <w:t>Za wyjątkiem sytuacji jasno określonych i wyraźnie opisanych w Specyfikacjach Technicznych lub Przedmiarze Robót, obmiarowi podlegają wyłącznie Roboty Stałe.</w:t>
      </w:r>
      <w:r>
        <w:rPr>
          <w:spacing w:val="40"/>
        </w:rPr>
        <w:t xml:space="preserve"> </w:t>
      </w:r>
      <w:r>
        <w:t>Roboty należy obmierzać netto do wymiarów pokazanych na Rysunkach lub pisemnie zleconych przez Przedstawiciela Zamawiającego, chyba że wyraźnie inaczej opisano to lub nakazano w Kontrakcie.</w:t>
      </w:r>
    </w:p>
    <w:p w14:paraId="486354ED" w14:textId="77777777" w:rsidR="00C51EB5" w:rsidRDefault="003B7B20">
      <w:pPr>
        <w:pStyle w:val="Tekstpodstawowy"/>
        <w:spacing w:line="276" w:lineRule="auto"/>
        <w:ind w:left="2" w:right="138" w:firstLine="707"/>
      </w:pPr>
      <w:r>
        <w:t>Obmiaru Robót dokonuje Przedstawiciel Zamawiającego zgodnie z warunkami kontraktu. Wyniki obmiaru</w:t>
      </w:r>
      <w:r>
        <w:rPr>
          <w:spacing w:val="-1"/>
        </w:rPr>
        <w:t xml:space="preserve"> </w:t>
      </w:r>
      <w:r>
        <w:t>będą</w:t>
      </w:r>
      <w:r>
        <w:rPr>
          <w:spacing w:val="-1"/>
        </w:rPr>
        <w:t xml:space="preserve"> </w:t>
      </w:r>
      <w:r>
        <w:t>wpisane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Księgi Obmiarów.</w:t>
      </w:r>
      <w:r>
        <w:rPr>
          <w:spacing w:val="-1"/>
        </w:rPr>
        <w:t xml:space="preserve"> </w:t>
      </w:r>
      <w:r>
        <w:t>Wymiary</w:t>
      </w:r>
      <w:r>
        <w:rPr>
          <w:spacing w:val="-1"/>
        </w:rPr>
        <w:t xml:space="preserve"> </w:t>
      </w:r>
      <w:r>
        <w:t>skomplikowanych powierzchni lub objętości będą uzupełnione odpowiednimi szkicami umieszczonymi na karcie Księgi Obmiarów. W razie braku miejsca szkice mogą być dołączone w formie oddzielnego załącznika do Księgi Obmiarów, którego wzór zostanie uzgodniony z Przedstawicielem Zamawiającego.</w:t>
      </w:r>
    </w:p>
    <w:p w14:paraId="25BDEDA1" w14:textId="77777777" w:rsidR="00C51EB5" w:rsidRDefault="003B7B20">
      <w:pPr>
        <w:pStyle w:val="Tekstpodstawowy"/>
        <w:spacing w:line="276" w:lineRule="auto"/>
        <w:ind w:left="2" w:right="142" w:firstLine="707"/>
      </w:pPr>
      <w:r>
        <w:t>Jakikolwiek błąd lub przeoczenie (opuszczenie) w ilościach podanych w</w:t>
      </w:r>
      <w:r>
        <w:rPr>
          <w:spacing w:val="40"/>
        </w:rPr>
        <w:t xml:space="preserve"> </w:t>
      </w:r>
      <w:r>
        <w:t>Przedmiarze Robót lub gdzie indziej w Specyfikacjach Technicznych nie zwalnia Wykonawcy od obowiązku ukończenia wszystkich Robót. Błędne dane zostaną poprawione wg instrukcji Przedstawiciela Zamawiającego na piśmie.</w:t>
      </w:r>
    </w:p>
    <w:p w14:paraId="0251F1B0" w14:textId="77777777" w:rsidR="00C51EB5" w:rsidRDefault="003B7B20">
      <w:pPr>
        <w:pStyle w:val="Tekstpodstawowy"/>
        <w:spacing w:line="276" w:lineRule="auto"/>
        <w:ind w:left="2" w:right="144" w:firstLine="707"/>
      </w:pPr>
      <w:r>
        <w:t>Obmiar Robót będzie przeprowadzony z częstością wymaganą do celu miesięcznej płatności na rzecz Wykonawcy lub w innym czasie określonym w Kontrakcie lub przez Przedstawiciela Zamawiającego.</w:t>
      </w:r>
    </w:p>
    <w:p w14:paraId="1CB1A942" w14:textId="77777777" w:rsidR="00C51EB5" w:rsidRDefault="00C51EB5">
      <w:pPr>
        <w:pStyle w:val="Tekstpodstawowy"/>
        <w:spacing w:line="276" w:lineRule="auto"/>
        <w:sectPr w:rsidR="00C51EB5">
          <w:pgSz w:w="11910" w:h="16840"/>
          <w:pgMar w:top="820" w:right="1133" w:bottom="580" w:left="1700" w:header="0" w:footer="397" w:gutter="0"/>
          <w:cols w:space="708"/>
        </w:sectPr>
      </w:pPr>
    </w:p>
    <w:p w14:paraId="66B704EB" w14:textId="77777777" w:rsidR="00C51EB5" w:rsidRDefault="003B7B20">
      <w:pPr>
        <w:pStyle w:val="Nagwek2"/>
        <w:numPr>
          <w:ilvl w:val="1"/>
          <w:numId w:val="12"/>
        </w:numPr>
        <w:tabs>
          <w:tab w:val="left" w:pos="2124"/>
        </w:tabs>
        <w:spacing w:before="82"/>
        <w:ind w:left="2124" w:hanging="442"/>
      </w:pPr>
      <w:bookmarkStart w:id="25" w:name="_bookmark25"/>
      <w:bookmarkEnd w:id="25"/>
      <w:r>
        <w:lastRenderedPageBreak/>
        <w:t>Zasady</w:t>
      </w:r>
      <w:r>
        <w:rPr>
          <w:spacing w:val="-5"/>
        </w:rPr>
        <w:t xml:space="preserve"> </w:t>
      </w:r>
      <w:r>
        <w:t>określania</w:t>
      </w:r>
      <w:r>
        <w:rPr>
          <w:spacing w:val="-2"/>
        </w:rPr>
        <w:t xml:space="preserve"> </w:t>
      </w:r>
      <w:r>
        <w:t>ilości</w:t>
      </w:r>
      <w:r>
        <w:rPr>
          <w:spacing w:val="-3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i</w:t>
      </w:r>
      <w:r>
        <w:rPr>
          <w:spacing w:val="-2"/>
        </w:rPr>
        <w:t xml:space="preserve"> materiałów</w:t>
      </w:r>
    </w:p>
    <w:p w14:paraId="1644A834" w14:textId="77777777" w:rsidR="00C51EB5" w:rsidRDefault="003B7B20">
      <w:pPr>
        <w:pStyle w:val="Tekstpodstawowy"/>
        <w:spacing w:before="238" w:line="276" w:lineRule="auto"/>
        <w:ind w:left="2" w:right="139" w:firstLine="707"/>
      </w:pPr>
      <w:r>
        <w:t>Długości pomiędzy wyszczególnionymi punktami będą obmierzone poziomo,</w:t>
      </w:r>
      <w:r>
        <w:rPr>
          <w:spacing w:val="40"/>
        </w:rPr>
        <w:t xml:space="preserve"> </w:t>
      </w:r>
      <w:r>
        <w:t>wzdłuż</w:t>
      </w:r>
      <w:r>
        <w:rPr>
          <w:spacing w:val="-1"/>
        </w:rPr>
        <w:t xml:space="preserve"> </w:t>
      </w:r>
      <w:r>
        <w:t>linii osiowej i podawane w</w:t>
      </w:r>
      <w:r>
        <w:rPr>
          <w:spacing w:val="-1"/>
        </w:rPr>
        <w:t xml:space="preserve"> </w:t>
      </w:r>
      <w:r>
        <w:t>[</w:t>
      </w:r>
      <w:proofErr w:type="spellStart"/>
      <w:r>
        <w:t>mj</w:t>
      </w:r>
      <w:proofErr w:type="spellEnd"/>
      <w:r>
        <w:t>. Jeżeli szczegółowe</w:t>
      </w:r>
      <w:r>
        <w:rPr>
          <w:spacing w:val="-1"/>
        </w:rPr>
        <w:t xml:space="preserve"> </w:t>
      </w:r>
      <w:r>
        <w:t>specyfikacje</w:t>
      </w:r>
      <w:r>
        <w:rPr>
          <w:spacing w:val="-1"/>
        </w:rPr>
        <w:t xml:space="preserve"> </w:t>
      </w:r>
      <w:r>
        <w:t>techniczne nie</w:t>
      </w:r>
      <w:r>
        <w:rPr>
          <w:spacing w:val="-1"/>
        </w:rPr>
        <w:t xml:space="preserve"> </w:t>
      </w:r>
      <w:r>
        <w:t>będą wymagały inaczej, powierzchnie będą wyliczone w [m</w:t>
      </w:r>
      <w:r>
        <w:rPr>
          <w:vertAlign w:val="superscript"/>
        </w:rPr>
        <w:t>2</w:t>
      </w:r>
      <w:r>
        <w:t>], objętości będą wyliczone w [m</w:t>
      </w:r>
      <w:r>
        <w:rPr>
          <w:vertAlign w:val="superscript"/>
        </w:rPr>
        <w:t>3</w:t>
      </w:r>
      <w:r>
        <w:t>] jako długość pomnożona przez średni przekrój, sprzęt i urządzenia w [</w:t>
      </w:r>
      <w:proofErr w:type="spellStart"/>
      <w:r>
        <w:t>szt.j</w:t>
      </w:r>
      <w:proofErr w:type="spellEnd"/>
      <w:r>
        <w:t>. Ilości, które</w:t>
      </w:r>
      <w:r>
        <w:rPr>
          <w:spacing w:val="40"/>
        </w:rPr>
        <w:t xml:space="preserve"> </w:t>
      </w:r>
      <w:r>
        <w:t>mają być obmierzone wagowo, będą ważone w tonach lub kilogramach zgodnie z wymaganiami ST.</w:t>
      </w:r>
    </w:p>
    <w:p w14:paraId="62F59DE4" w14:textId="77777777" w:rsidR="00C51EB5" w:rsidRDefault="003B7B20">
      <w:pPr>
        <w:pStyle w:val="Tekstpodstawowy"/>
        <w:spacing w:line="276" w:lineRule="auto"/>
        <w:ind w:left="2" w:right="141" w:firstLine="707"/>
      </w:pPr>
      <w:r>
        <w:t>Obowiązuje dokładność do dwóch znaków po przecinku. Ilości, które mają być obmierzane wagowo, będą określane w kilogramach lub tonach.</w:t>
      </w:r>
    </w:p>
    <w:p w14:paraId="03B72D37" w14:textId="77777777" w:rsidR="00C51EB5" w:rsidRDefault="003B7B20">
      <w:pPr>
        <w:pStyle w:val="Tekstpodstawowy"/>
        <w:spacing w:line="275" w:lineRule="exact"/>
        <w:ind w:left="710" w:firstLine="0"/>
      </w:pPr>
      <w:r>
        <w:t>Jednostką</w:t>
      </w:r>
      <w:r>
        <w:rPr>
          <w:spacing w:val="-2"/>
        </w:rPr>
        <w:t xml:space="preserve"> </w:t>
      </w:r>
      <w:r>
        <w:t>obmiaru</w:t>
      </w:r>
      <w:r>
        <w:rPr>
          <w:spacing w:val="-1"/>
        </w:rPr>
        <w:t xml:space="preserve"> </w:t>
      </w:r>
      <w:r>
        <w:rPr>
          <w:spacing w:val="-4"/>
        </w:rPr>
        <w:t>jest:</w:t>
      </w:r>
    </w:p>
    <w:p w14:paraId="254E5459" w14:textId="77777777" w:rsidR="00C51EB5" w:rsidRDefault="00C51EB5">
      <w:pPr>
        <w:pStyle w:val="Tekstpodstawowy"/>
        <w:spacing w:before="86"/>
        <w:ind w:left="0" w:firstLine="0"/>
        <w:jc w:val="left"/>
      </w:pPr>
    </w:p>
    <w:p w14:paraId="4906AB1B" w14:textId="77777777" w:rsidR="00C51EB5" w:rsidRDefault="003B7B20">
      <w:pPr>
        <w:pStyle w:val="Akapitzlist"/>
        <w:numPr>
          <w:ilvl w:val="1"/>
          <w:numId w:val="6"/>
        </w:numPr>
        <w:tabs>
          <w:tab w:val="left" w:pos="1417"/>
        </w:tabs>
        <w:ind w:left="1417" w:hanging="347"/>
        <w:rPr>
          <w:sz w:val="24"/>
        </w:rPr>
      </w:pPr>
      <w:r>
        <w:rPr>
          <w:b/>
          <w:sz w:val="24"/>
        </w:rPr>
        <w:t>m</w:t>
      </w:r>
      <w:r>
        <w:rPr>
          <w:b/>
          <w:spacing w:val="15"/>
          <w:sz w:val="24"/>
        </w:rPr>
        <w:t xml:space="preserve"> </w:t>
      </w:r>
      <w:r>
        <w:rPr>
          <w:sz w:val="24"/>
        </w:rPr>
        <w:t>-</w:t>
      </w:r>
      <w:r>
        <w:rPr>
          <w:spacing w:val="16"/>
          <w:sz w:val="24"/>
        </w:rPr>
        <w:t xml:space="preserve"> </w:t>
      </w:r>
      <w:r>
        <w:rPr>
          <w:sz w:val="24"/>
        </w:rPr>
        <w:t>ułożenia</w:t>
      </w:r>
      <w:r>
        <w:rPr>
          <w:spacing w:val="16"/>
          <w:sz w:val="24"/>
        </w:rPr>
        <w:t xml:space="preserve"> </w:t>
      </w:r>
      <w:r>
        <w:rPr>
          <w:sz w:val="24"/>
        </w:rPr>
        <w:t>przewodów</w:t>
      </w:r>
      <w:r>
        <w:rPr>
          <w:spacing w:val="18"/>
          <w:sz w:val="24"/>
        </w:rPr>
        <w:t xml:space="preserve"> </w:t>
      </w:r>
      <w:r>
        <w:rPr>
          <w:sz w:val="24"/>
        </w:rPr>
        <w:t>itp.,</w:t>
      </w:r>
      <w:r>
        <w:rPr>
          <w:spacing w:val="16"/>
          <w:sz w:val="24"/>
        </w:rPr>
        <w:t xml:space="preserve"> </w:t>
      </w:r>
      <w:r>
        <w:rPr>
          <w:sz w:val="24"/>
        </w:rPr>
        <w:t>taśmy</w:t>
      </w:r>
      <w:r>
        <w:rPr>
          <w:spacing w:val="15"/>
          <w:sz w:val="24"/>
        </w:rPr>
        <w:t xml:space="preserve"> </w:t>
      </w:r>
      <w:r>
        <w:rPr>
          <w:sz w:val="24"/>
        </w:rPr>
        <w:t>stalowej</w:t>
      </w:r>
      <w:r>
        <w:rPr>
          <w:spacing w:val="16"/>
          <w:sz w:val="24"/>
        </w:rPr>
        <w:t xml:space="preserve"> </w:t>
      </w:r>
      <w:proofErr w:type="spellStart"/>
      <w:r>
        <w:rPr>
          <w:sz w:val="24"/>
        </w:rPr>
        <w:t>FeZn</w:t>
      </w:r>
      <w:proofErr w:type="spellEnd"/>
      <w:r>
        <w:rPr>
          <w:sz w:val="24"/>
        </w:rPr>
        <w:t>,</w:t>
      </w:r>
      <w:r>
        <w:rPr>
          <w:spacing w:val="16"/>
          <w:sz w:val="24"/>
        </w:rPr>
        <w:t xml:space="preserve"> </w:t>
      </w:r>
      <w:r>
        <w:rPr>
          <w:sz w:val="24"/>
        </w:rPr>
        <w:t>prętów</w:t>
      </w:r>
      <w:r>
        <w:rPr>
          <w:spacing w:val="17"/>
          <w:sz w:val="24"/>
        </w:rPr>
        <w:t xml:space="preserve"> </w:t>
      </w:r>
      <w:r>
        <w:rPr>
          <w:sz w:val="24"/>
        </w:rPr>
        <w:t>stalowych,</w:t>
      </w:r>
      <w:r>
        <w:rPr>
          <w:spacing w:val="16"/>
          <w:sz w:val="24"/>
        </w:rPr>
        <w:t xml:space="preserve"> </w:t>
      </w:r>
      <w:r>
        <w:rPr>
          <w:spacing w:val="-2"/>
          <w:sz w:val="24"/>
        </w:rPr>
        <w:t>rurek</w:t>
      </w:r>
    </w:p>
    <w:p w14:paraId="1FDEFD4F" w14:textId="77777777" w:rsidR="00C51EB5" w:rsidRDefault="003B7B20">
      <w:pPr>
        <w:pStyle w:val="Tekstpodstawowy"/>
        <w:spacing w:before="37"/>
        <w:ind w:firstLine="0"/>
      </w:pPr>
      <w:r>
        <w:t>instalacyjnych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podstawie</w:t>
      </w:r>
      <w:r>
        <w:rPr>
          <w:spacing w:val="-2"/>
        </w:rPr>
        <w:t xml:space="preserve"> </w:t>
      </w:r>
      <w:r>
        <w:t>Dokumentacji Projektowej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pomiaru</w:t>
      </w:r>
      <w:r>
        <w:rPr>
          <w:spacing w:val="-1"/>
        </w:rPr>
        <w:t xml:space="preserve"> </w:t>
      </w:r>
      <w:r>
        <w:t>w</w:t>
      </w:r>
      <w:r>
        <w:rPr>
          <w:spacing w:val="-2"/>
        </w:rPr>
        <w:t xml:space="preserve"> terenie,</w:t>
      </w:r>
    </w:p>
    <w:p w14:paraId="48A872A6" w14:textId="77777777" w:rsidR="00C51EB5" w:rsidRDefault="003B7B20">
      <w:pPr>
        <w:pStyle w:val="Akapitzlist"/>
        <w:numPr>
          <w:ilvl w:val="1"/>
          <w:numId w:val="6"/>
        </w:numPr>
        <w:tabs>
          <w:tab w:val="left" w:pos="1417"/>
          <w:tab w:val="left" w:pos="1430"/>
        </w:tabs>
        <w:spacing w:before="46" w:line="273" w:lineRule="auto"/>
        <w:ind w:right="139" w:hanging="360"/>
        <w:rPr>
          <w:sz w:val="24"/>
        </w:rPr>
      </w:pPr>
      <w:r>
        <w:rPr>
          <w:b/>
          <w:sz w:val="24"/>
        </w:rPr>
        <w:t xml:space="preserve">szt. </w:t>
      </w:r>
      <w:r>
        <w:rPr>
          <w:sz w:val="24"/>
        </w:rPr>
        <w:t>- puszek instalacyjnych, opraw oświetleniowych, gniazd wtyczkowych, łączników</w:t>
      </w:r>
      <w:r>
        <w:rPr>
          <w:spacing w:val="-2"/>
          <w:sz w:val="24"/>
        </w:rPr>
        <w:t xml:space="preserve"> </w:t>
      </w:r>
      <w:r>
        <w:rPr>
          <w:sz w:val="24"/>
        </w:rPr>
        <w:t>instalacyjnych,</w:t>
      </w:r>
      <w:r>
        <w:rPr>
          <w:spacing w:val="-2"/>
          <w:sz w:val="24"/>
        </w:rPr>
        <w:t xml:space="preserve"> </w:t>
      </w:r>
      <w:r>
        <w:rPr>
          <w:sz w:val="24"/>
        </w:rPr>
        <w:t>opraw,</w:t>
      </w:r>
      <w:r>
        <w:rPr>
          <w:spacing w:val="-2"/>
          <w:sz w:val="24"/>
        </w:rPr>
        <w:t xml:space="preserve"> </w:t>
      </w:r>
      <w:r>
        <w:rPr>
          <w:sz w:val="24"/>
        </w:rPr>
        <w:t>osprzętu</w:t>
      </w:r>
      <w:r>
        <w:rPr>
          <w:spacing w:val="-1"/>
          <w:sz w:val="24"/>
        </w:rPr>
        <w:t xml:space="preserve"> </w:t>
      </w:r>
      <w:r>
        <w:rPr>
          <w:sz w:val="24"/>
        </w:rPr>
        <w:t>tablic,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z w:val="24"/>
        </w:rPr>
        <w:t>podstawie</w:t>
      </w:r>
      <w:r>
        <w:rPr>
          <w:spacing w:val="-3"/>
          <w:sz w:val="24"/>
        </w:rPr>
        <w:t xml:space="preserve"> </w:t>
      </w:r>
      <w:r>
        <w:rPr>
          <w:sz w:val="24"/>
        </w:rPr>
        <w:t>Dokumentacji Projektowej i pomiaru w terenie,</w:t>
      </w:r>
    </w:p>
    <w:p w14:paraId="014337EE" w14:textId="77777777" w:rsidR="00C51EB5" w:rsidRDefault="003B7B20">
      <w:pPr>
        <w:pStyle w:val="Akapitzlist"/>
        <w:numPr>
          <w:ilvl w:val="1"/>
          <w:numId w:val="6"/>
        </w:numPr>
        <w:tabs>
          <w:tab w:val="left" w:pos="1417"/>
        </w:tabs>
        <w:spacing w:before="5"/>
        <w:ind w:left="1417" w:hanging="347"/>
        <w:rPr>
          <w:sz w:val="24"/>
        </w:rPr>
      </w:pPr>
      <w:proofErr w:type="spellStart"/>
      <w:r>
        <w:rPr>
          <w:b/>
          <w:sz w:val="24"/>
        </w:rPr>
        <w:t>kpl</w:t>
      </w:r>
      <w:proofErr w:type="spellEnd"/>
      <w:r>
        <w:rPr>
          <w:sz w:val="24"/>
        </w:rPr>
        <w:t>.</w:t>
      </w:r>
      <w:r>
        <w:rPr>
          <w:spacing w:val="29"/>
          <w:sz w:val="24"/>
        </w:rPr>
        <w:t xml:space="preserve"> </w:t>
      </w:r>
      <w:r>
        <w:rPr>
          <w:sz w:val="24"/>
        </w:rPr>
        <w:t>-</w:t>
      </w:r>
      <w:r>
        <w:rPr>
          <w:spacing w:val="32"/>
          <w:sz w:val="24"/>
        </w:rPr>
        <w:t xml:space="preserve"> </w:t>
      </w:r>
      <w:r>
        <w:rPr>
          <w:sz w:val="24"/>
        </w:rPr>
        <w:t>tablic</w:t>
      </w:r>
      <w:r>
        <w:rPr>
          <w:spacing w:val="31"/>
          <w:sz w:val="24"/>
        </w:rPr>
        <w:t xml:space="preserve"> </w:t>
      </w:r>
      <w:r>
        <w:rPr>
          <w:sz w:val="24"/>
        </w:rPr>
        <w:t>bezpiecznikowych,</w:t>
      </w:r>
      <w:r>
        <w:rPr>
          <w:spacing w:val="33"/>
          <w:sz w:val="24"/>
        </w:rPr>
        <w:t xml:space="preserve"> </w:t>
      </w:r>
      <w:r>
        <w:rPr>
          <w:sz w:val="24"/>
        </w:rPr>
        <w:t>baterii</w:t>
      </w:r>
      <w:r>
        <w:rPr>
          <w:spacing w:val="31"/>
          <w:sz w:val="24"/>
        </w:rPr>
        <w:t xml:space="preserve"> </w:t>
      </w:r>
      <w:r>
        <w:rPr>
          <w:sz w:val="24"/>
        </w:rPr>
        <w:t>akumulatorów,</w:t>
      </w:r>
      <w:r>
        <w:rPr>
          <w:spacing w:val="32"/>
          <w:sz w:val="24"/>
        </w:rPr>
        <w:t xml:space="preserve">  </w:t>
      </w:r>
      <w:r>
        <w:rPr>
          <w:sz w:val="24"/>
        </w:rPr>
        <w:t>przejść</w:t>
      </w:r>
      <w:r>
        <w:rPr>
          <w:spacing w:val="32"/>
          <w:sz w:val="24"/>
        </w:rPr>
        <w:t xml:space="preserve"> </w:t>
      </w:r>
      <w:r>
        <w:rPr>
          <w:spacing w:val="-2"/>
          <w:sz w:val="24"/>
        </w:rPr>
        <w:t>pożarowych</w:t>
      </w:r>
    </w:p>
    <w:p w14:paraId="0AC54EFA" w14:textId="77777777" w:rsidR="00C51EB5" w:rsidRDefault="003B7B20">
      <w:pPr>
        <w:pStyle w:val="Tekstpodstawowy"/>
        <w:spacing w:before="38"/>
        <w:ind w:firstLine="0"/>
      </w:pPr>
      <w:r>
        <w:t>na</w:t>
      </w:r>
      <w:r>
        <w:rPr>
          <w:spacing w:val="-2"/>
        </w:rPr>
        <w:t xml:space="preserve"> </w:t>
      </w:r>
      <w:r>
        <w:t>podstawie</w:t>
      </w:r>
      <w:r>
        <w:rPr>
          <w:spacing w:val="-2"/>
        </w:rPr>
        <w:t xml:space="preserve"> </w:t>
      </w:r>
      <w:r>
        <w:t>Dokumentacji</w:t>
      </w:r>
      <w:r>
        <w:rPr>
          <w:spacing w:val="-1"/>
        </w:rPr>
        <w:t xml:space="preserve"> </w:t>
      </w:r>
      <w:r>
        <w:t>Projektowej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pomiaru</w:t>
      </w:r>
      <w:r>
        <w:rPr>
          <w:spacing w:val="-1"/>
        </w:rPr>
        <w:t xml:space="preserve"> </w:t>
      </w:r>
      <w:r>
        <w:t>w</w:t>
      </w:r>
      <w:r>
        <w:rPr>
          <w:spacing w:val="-2"/>
        </w:rPr>
        <w:t xml:space="preserve"> terenie,</w:t>
      </w:r>
    </w:p>
    <w:p w14:paraId="4E73720F" w14:textId="77777777" w:rsidR="00C51EB5" w:rsidRDefault="00C51EB5">
      <w:pPr>
        <w:pStyle w:val="Tekstpodstawowy"/>
        <w:ind w:left="0" w:firstLine="0"/>
        <w:jc w:val="left"/>
      </w:pPr>
    </w:p>
    <w:p w14:paraId="3DEB995B" w14:textId="77777777" w:rsidR="00C51EB5" w:rsidRDefault="00C51EB5">
      <w:pPr>
        <w:pStyle w:val="Tekstpodstawowy"/>
        <w:spacing w:before="47"/>
        <w:ind w:left="0" w:firstLine="0"/>
        <w:jc w:val="left"/>
      </w:pPr>
    </w:p>
    <w:p w14:paraId="1267096F" w14:textId="77777777" w:rsidR="00C51EB5" w:rsidRDefault="003B7B20">
      <w:pPr>
        <w:pStyle w:val="Nagwek2"/>
        <w:numPr>
          <w:ilvl w:val="1"/>
          <w:numId w:val="12"/>
        </w:numPr>
        <w:tabs>
          <w:tab w:val="left" w:pos="2124"/>
        </w:tabs>
        <w:ind w:left="2124" w:hanging="442"/>
      </w:pPr>
      <w:bookmarkStart w:id="26" w:name="_bookmark26"/>
      <w:bookmarkEnd w:id="26"/>
      <w:r>
        <w:t>Urządzenia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sprzęt</w:t>
      </w:r>
      <w:r>
        <w:rPr>
          <w:spacing w:val="-3"/>
        </w:rPr>
        <w:t xml:space="preserve"> </w:t>
      </w:r>
      <w:r>
        <w:rPr>
          <w:spacing w:val="-2"/>
        </w:rPr>
        <w:t>pomiarowy</w:t>
      </w:r>
    </w:p>
    <w:p w14:paraId="15E1A4D8" w14:textId="77777777" w:rsidR="00C51EB5" w:rsidRDefault="003B7B20">
      <w:pPr>
        <w:pStyle w:val="Tekstpodstawowy"/>
        <w:spacing w:before="239" w:line="278" w:lineRule="auto"/>
        <w:ind w:left="2" w:right="142" w:firstLine="707"/>
      </w:pPr>
      <w:r>
        <w:t>Wszystkie urządzenia i sprzęt pomiarowy, stosowany w czasie obmiaru robót muszą być zaakceptowane przez Przedstawiciela Zamawiającego.</w:t>
      </w:r>
    </w:p>
    <w:p w14:paraId="0C7DAAD1" w14:textId="77777777" w:rsidR="00C51EB5" w:rsidRDefault="003B7B20">
      <w:pPr>
        <w:pStyle w:val="Tekstpodstawowy"/>
        <w:spacing w:line="276" w:lineRule="auto"/>
        <w:ind w:left="2" w:right="140" w:firstLine="707"/>
      </w:pPr>
      <w:r>
        <w:t>Urządzenia i sprzęt pomiarowy zostaną dostarczone przez Wykonawcę. Jeżeli urządzenia te lub sprzęt wymagają badań atestujących to Wykonawca powinien posiadać ważne świadectwa legalizacji.</w:t>
      </w:r>
    </w:p>
    <w:p w14:paraId="4C0EDE2E" w14:textId="77777777" w:rsidR="00C51EB5" w:rsidRDefault="003B7B20">
      <w:pPr>
        <w:pStyle w:val="Tekstpodstawowy"/>
        <w:spacing w:line="276" w:lineRule="auto"/>
        <w:ind w:left="2" w:right="144" w:firstLine="707"/>
      </w:pPr>
      <w:r>
        <w:t>Wszystkie urządzenia pomiarowe muszą być przez Wykonawcę utrzymywane w dobrym stanie, w całym okresie trwania robót.</w:t>
      </w:r>
    </w:p>
    <w:p w14:paraId="716E64C6" w14:textId="77777777" w:rsidR="00C51EB5" w:rsidRDefault="003B7B20">
      <w:pPr>
        <w:pStyle w:val="Nagwek2"/>
        <w:numPr>
          <w:ilvl w:val="1"/>
          <w:numId w:val="12"/>
        </w:numPr>
        <w:tabs>
          <w:tab w:val="left" w:pos="2124"/>
        </w:tabs>
        <w:spacing w:before="237"/>
        <w:ind w:left="2124" w:hanging="442"/>
      </w:pPr>
      <w:bookmarkStart w:id="27" w:name="_bookmark27"/>
      <w:bookmarkEnd w:id="27"/>
      <w:r>
        <w:t>Wagi</w:t>
      </w:r>
      <w:r>
        <w:rPr>
          <w:spacing w:val="-2"/>
        </w:rPr>
        <w:t xml:space="preserve"> </w:t>
      </w:r>
      <w:r>
        <w:t>i zasady</w:t>
      </w:r>
      <w:r>
        <w:rPr>
          <w:spacing w:val="-3"/>
        </w:rPr>
        <w:t xml:space="preserve"> </w:t>
      </w:r>
      <w:r>
        <w:rPr>
          <w:spacing w:val="-2"/>
        </w:rPr>
        <w:t>ważenia</w:t>
      </w:r>
    </w:p>
    <w:p w14:paraId="331CE682" w14:textId="77777777" w:rsidR="00C51EB5" w:rsidRDefault="003B7B20">
      <w:pPr>
        <w:pStyle w:val="Tekstpodstawowy"/>
        <w:spacing w:before="238" w:line="276" w:lineRule="auto"/>
        <w:ind w:left="2" w:right="139" w:firstLine="707"/>
      </w:pPr>
      <w:r>
        <w:t>Wykonawca dostarczy i zainstaluje urządzenia wagowe odpowiadające odnośnym wymaganiom Specyfikacji Technicznej. Wagi powinny posiadać ważne świadectwa legalizacji i być utrzymywane przez Wykonawcę w sposób zapewniający zachowanie dokładności wg norm zatwierdzonych przez Przedstawiciela Zamawiającego.</w:t>
      </w:r>
    </w:p>
    <w:p w14:paraId="76C3D653" w14:textId="77777777" w:rsidR="00C51EB5" w:rsidRDefault="003B7B20">
      <w:pPr>
        <w:pStyle w:val="Nagwek2"/>
        <w:numPr>
          <w:ilvl w:val="1"/>
          <w:numId w:val="12"/>
        </w:numPr>
        <w:tabs>
          <w:tab w:val="left" w:pos="2124"/>
        </w:tabs>
        <w:spacing w:before="242"/>
        <w:ind w:left="2124" w:hanging="442"/>
      </w:pPr>
      <w:bookmarkStart w:id="28" w:name="_bookmark28"/>
      <w:bookmarkEnd w:id="28"/>
      <w:r>
        <w:t>Czas</w:t>
      </w:r>
      <w:r>
        <w:rPr>
          <w:spacing w:val="-6"/>
        </w:rPr>
        <w:t xml:space="preserve"> </w:t>
      </w:r>
      <w:r>
        <w:t>przeprowadzenia</w:t>
      </w:r>
      <w:r>
        <w:rPr>
          <w:spacing w:val="-6"/>
        </w:rPr>
        <w:t xml:space="preserve"> </w:t>
      </w:r>
      <w:r>
        <w:rPr>
          <w:spacing w:val="-2"/>
        </w:rPr>
        <w:t>obmiaru</w:t>
      </w:r>
    </w:p>
    <w:p w14:paraId="52022AD5" w14:textId="77777777" w:rsidR="00C51EB5" w:rsidRDefault="003B7B20">
      <w:pPr>
        <w:pStyle w:val="Tekstpodstawowy"/>
        <w:spacing w:before="239" w:line="276" w:lineRule="auto"/>
        <w:ind w:left="2" w:right="139" w:firstLine="707"/>
      </w:pPr>
      <w:r>
        <w:t>Obmiary będą przeprowadzone przed częściowym lub końcowym odbiorem robót, a także w przypadku występowania dłuższej przerwy w robotach i zmiany Wykonawcy robót. Obmiar robót zanikających przeprowadza się w czasie ich wykonywania. Obmiar robót podlegających zakryciu przeprowadza się przed ich zakryciem.</w:t>
      </w:r>
    </w:p>
    <w:p w14:paraId="383210CF" w14:textId="77777777" w:rsidR="00C51EB5" w:rsidRDefault="003B7B20">
      <w:pPr>
        <w:pStyle w:val="Tekstpodstawowy"/>
        <w:spacing w:line="276" w:lineRule="auto"/>
        <w:ind w:left="2" w:right="142" w:firstLine="707"/>
      </w:pPr>
      <w:r>
        <w:t>Wymiary skomplikowanych powierzchni lub objętości będą uzupełnione odpowiednimi</w:t>
      </w:r>
      <w:r>
        <w:rPr>
          <w:spacing w:val="-2"/>
        </w:rPr>
        <w:t xml:space="preserve"> </w:t>
      </w:r>
      <w:r>
        <w:t>szkicami umieszczonymi</w:t>
      </w:r>
      <w:r>
        <w:rPr>
          <w:spacing w:val="-2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protokółach.</w:t>
      </w:r>
      <w:r>
        <w:rPr>
          <w:spacing w:val="-2"/>
        </w:rPr>
        <w:t xml:space="preserve"> </w:t>
      </w:r>
      <w:r>
        <w:t>Roboty</w:t>
      </w:r>
      <w:r>
        <w:rPr>
          <w:spacing w:val="-2"/>
        </w:rPr>
        <w:t xml:space="preserve"> </w:t>
      </w:r>
      <w:r>
        <w:t>pomiarowe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obmiaru</w:t>
      </w:r>
      <w:r>
        <w:rPr>
          <w:spacing w:val="-3"/>
        </w:rPr>
        <w:t xml:space="preserve"> </w:t>
      </w:r>
      <w:r>
        <w:t>oraz nieodzowne obliczenia będą wykonane w sposób zrozumiały i jednoznaczny.</w:t>
      </w:r>
    </w:p>
    <w:p w14:paraId="73BBB076" w14:textId="77777777" w:rsidR="00C51EB5" w:rsidRDefault="00C51EB5">
      <w:pPr>
        <w:pStyle w:val="Tekstpodstawowy"/>
        <w:spacing w:line="276" w:lineRule="auto"/>
        <w:sectPr w:rsidR="00C51EB5">
          <w:pgSz w:w="11910" w:h="16840"/>
          <w:pgMar w:top="800" w:right="1133" w:bottom="580" w:left="1700" w:header="0" w:footer="397" w:gutter="0"/>
          <w:cols w:space="708"/>
        </w:sectPr>
      </w:pPr>
    </w:p>
    <w:p w14:paraId="026D81DA" w14:textId="77777777" w:rsidR="00C51EB5" w:rsidRDefault="003B7B20">
      <w:pPr>
        <w:pStyle w:val="Nagwek1"/>
        <w:numPr>
          <w:ilvl w:val="0"/>
          <w:numId w:val="12"/>
        </w:numPr>
        <w:tabs>
          <w:tab w:val="left" w:pos="1278"/>
        </w:tabs>
        <w:spacing w:before="61"/>
        <w:ind w:hanging="568"/>
      </w:pPr>
      <w:bookmarkStart w:id="29" w:name="_bookmark29"/>
      <w:bookmarkEnd w:id="29"/>
      <w:r>
        <w:lastRenderedPageBreak/>
        <w:t>Odbiór</w:t>
      </w:r>
      <w:r>
        <w:rPr>
          <w:spacing w:val="-9"/>
        </w:rPr>
        <w:t xml:space="preserve"> </w:t>
      </w:r>
      <w:r>
        <w:t>instalacji</w:t>
      </w:r>
      <w:r>
        <w:rPr>
          <w:spacing w:val="-6"/>
        </w:rPr>
        <w:t xml:space="preserve"> </w:t>
      </w:r>
      <w:r>
        <w:t>elektrycznych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rPr>
          <w:spacing w:val="-2"/>
        </w:rPr>
        <w:t>słaboprądowych</w:t>
      </w:r>
    </w:p>
    <w:p w14:paraId="3E1B39B9" w14:textId="77777777" w:rsidR="00C51EB5" w:rsidRDefault="00C51EB5">
      <w:pPr>
        <w:pStyle w:val="Tekstpodstawowy"/>
        <w:spacing w:before="29"/>
        <w:ind w:left="0" w:firstLine="0"/>
        <w:jc w:val="left"/>
        <w:rPr>
          <w:rFonts w:ascii="Arial"/>
          <w:b/>
          <w:sz w:val="28"/>
        </w:rPr>
      </w:pPr>
    </w:p>
    <w:p w14:paraId="35824A86" w14:textId="77777777" w:rsidR="00C51EB5" w:rsidRDefault="003B7B20">
      <w:pPr>
        <w:pStyle w:val="Nagwek2"/>
        <w:numPr>
          <w:ilvl w:val="1"/>
          <w:numId w:val="12"/>
        </w:numPr>
        <w:tabs>
          <w:tab w:val="left" w:pos="2124"/>
        </w:tabs>
        <w:ind w:left="2124" w:hanging="442"/>
      </w:pPr>
      <w:bookmarkStart w:id="30" w:name="_bookmark30"/>
      <w:bookmarkEnd w:id="30"/>
      <w:r>
        <w:t>Rodzaje</w:t>
      </w:r>
      <w:r>
        <w:rPr>
          <w:spacing w:val="-5"/>
        </w:rPr>
        <w:t xml:space="preserve"> </w:t>
      </w:r>
      <w:r>
        <w:rPr>
          <w:spacing w:val="-2"/>
        </w:rPr>
        <w:t>odbiorów</w:t>
      </w:r>
    </w:p>
    <w:p w14:paraId="6271B8C4" w14:textId="77777777" w:rsidR="00C51EB5" w:rsidRDefault="003B7B20">
      <w:pPr>
        <w:pStyle w:val="Tekstpodstawowy"/>
        <w:spacing w:before="239" w:line="276" w:lineRule="auto"/>
        <w:ind w:left="2" w:right="138" w:firstLine="707"/>
      </w:pPr>
      <w:r>
        <w:t>Występują następujące rodzaje odbiorów: odbiór częściowy, odbiór etapowy, odbiór robót zanikających lub ulegających zakryciu, odbiór końcowy, odbiór po okresie rękojmi, odbiór ostateczny (pogwarancyjny).</w:t>
      </w:r>
    </w:p>
    <w:p w14:paraId="3FCA18FC" w14:textId="77777777" w:rsidR="00C51EB5" w:rsidRDefault="00C51EB5">
      <w:pPr>
        <w:pStyle w:val="Tekstpodstawowy"/>
        <w:ind w:left="0" w:firstLine="0"/>
        <w:jc w:val="left"/>
      </w:pPr>
    </w:p>
    <w:p w14:paraId="472D56F6" w14:textId="77777777" w:rsidR="00C51EB5" w:rsidRDefault="00C51EB5">
      <w:pPr>
        <w:pStyle w:val="Tekstpodstawowy"/>
        <w:spacing w:before="6"/>
        <w:ind w:left="0" w:firstLine="0"/>
        <w:jc w:val="left"/>
      </w:pPr>
    </w:p>
    <w:p w14:paraId="316DE5EC" w14:textId="77777777" w:rsidR="00C51EB5" w:rsidRDefault="003B7B20">
      <w:pPr>
        <w:pStyle w:val="Nagwek2"/>
        <w:numPr>
          <w:ilvl w:val="1"/>
          <w:numId w:val="12"/>
        </w:numPr>
        <w:tabs>
          <w:tab w:val="left" w:pos="1308"/>
        </w:tabs>
        <w:ind w:left="1308" w:hanging="442"/>
        <w:jc w:val="center"/>
      </w:pPr>
      <w:bookmarkStart w:id="31" w:name="_bookmark31"/>
      <w:bookmarkEnd w:id="31"/>
      <w:r>
        <w:t>Warunki</w:t>
      </w:r>
      <w:r>
        <w:rPr>
          <w:spacing w:val="-7"/>
        </w:rPr>
        <w:t xml:space="preserve"> </w:t>
      </w:r>
      <w:r>
        <w:t>odbioru</w:t>
      </w:r>
      <w:r>
        <w:rPr>
          <w:spacing w:val="-4"/>
        </w:rPr>
        <w:t xml:space="preserve"> </w:t>
      </w:r>
      <w:r>
        <w:t>robót</w:t>
      </w:r>
      <w:r>
        <w:rPr>
          <w:spacing w:val="-5"/>
        </w:rPr>
        <w:t xml:space="preserve"> </w:t>
      </w:r>
      <w:r>
        <w:t>budowlanych,</w:t>
      </w:r>
      <w:r>
        <w:rPr>
          <w:spacing w:val="-4"/>
        </w:rPr>
        <w:t xml:space="preserve"> </w:t>
      </w:r>
      <w:r>
        <w:t>niezbędnych</w:t>
      </w:r>
      <w:r>
        <w:rPr>
          <w:spacing w:val="-4"/>
        </w:rPr>
        <w:t xml:space="preserve"> </w:t>
      </w:r>
      <w:r>
        <w:rPr>
          <w:spacing w:val="-5"/>
        </w:rPr>
        <w:t>do</w:t>
      </w:r>
    </w:p>
    <w:p w14:paraId="601A5E4E" w14:textId="77777777" w:rsidR="00C51EB5" w:rsidRDefault="003B7B20">
      <w:pPr>
        <w:ind w:left="779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wykonania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instalacji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elektrycznych i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słaboprądowych</w:t>
      </w:r>
    </w:p>
    <w:p w14:paraId="6EA0D2CA" w14:textId="77777777" w:rsidR="00C51EB5" w:rsidRDefault="003B7B20">
      <w:pPr>
        <w:pStyle w:val="Akapitzlist"/>
        <w:numPr>
          <w:ilvl w:val="1"/>
          <w:numId w:val="6"/>
        </w:numPr>
        <w:tabs>
          <w:tab w:val="left" w:pos="1417"/>
          <w:tab w:val="left" w:pos="1430"/>
        </w:tabs>
        <w:spacing w:before="241" w:line="273" w:lineRule="auto"/>
        <w:ind w:right="139" w:hanging="360"/>
        <w:rPr>
          <w:sz w:val="24"/>
        </w:rPr>
      </w:pPr>
      <w:r>
        <w:rPr>
          <w:sz w:val="24"/>
        </w:rPr>
        <w:t>Wykonawca robót budowlanych powinien zapoznać się z technologią wykonania prac budowlanych a także stwierdzić przygotowanie robót budowlanych do wykonania instalacji elektrycznych,</w:t>
      </w:r>
    </w:p>
    <w:p w14:paraId="2AC38446" w14:textId="77777777" w:rsidR="00C51EB5" w:rsidRDefault="003B7B20">
      <w:pPr>
        <w:pStyle w:val="Akapitzlist"/>
        <w:numPr>
          <w:ilvl w:val="1"/>
          <w:numId w:val="6"/>
        </w:numPr>
        <w:tabs>
          <w:tab w:val="left" w:pos="1417"/>
          <w:tab w:val="left" w:pos="1430"/>
        </w:tabs>
        <w:spacing w:before="6" w:line="273" w:lineRule="auto"/>
        <w:ind w:right="136" w:hanging="360"/>
        <w:rPr>
          <w:sz w:val="24"/>
        </w:rPr>
      </w:pPr>
      <w:r>
        <w:rPr>
          <w:sz w:val="24"/>
        </w:rPr>
        <w:t>Odbiór robót budowlanych niezbędnych do wykonania instalacji elektrycznych i słaboprądowych odbywa się przed przystąpieniem do wykonywania robót elektrycznych i słaboprądowych.</w:t>
      </w:r>
    </w:p>
    <w:p w14:paraId="29B632B2" w14:textId="77777777" w:rsidR="00C51EB5" w:rsidRDefault="003B7B20">
      <w:pPr>
        <w:pStyle w:val="Akapitzlist"/>
        <w:numPr>
          <w:ilvl w:val="1"/>
          <w:numId w:val="6"/>
        </w:numPr>
        <w:tabs>
          <w:tab w:val="left" w:pos="1417"/>
          <w:tab w:val="left" w:pos="1430"/>
        </w:tabs>
        <w:spacing w:before="5" w:line="273" w:lineRule="auto"/>
        <w:ind w:right="138" w:hanging="360"/>
        <w:rPr>
          <w:sz w:val="24"/>
        </w:rPr>
      </w:pPr>
      <w:r>
        <w:rPr>
          <w:sz w:val="24"/>
        </w:rPr>
        <w:t>Odbiór robót od Przedstawiciela Zamawiającego (zleceniodawcy) przeprowadza Wykonawca robót elektrycznych i słaboprądowych,</w:t>
      </w:r>
    </w:p>
    <w:p w14:paraId="4DC39228" w14:textId="77777777" w:rsidR="00C51EB5" w:rsidRDefault="003B7B20">
      <w:pPr>
        <w:pStyle w:val="Akapitzlist"/>
        <w:numPr>
          <w:ilvl w:val="1"/>
          <w:numId w:val="6"/>
        </w:numPr>
        <w:tabs>
          <w:tab w:val="left" w:pos="1417"/>
          <w:tab w:val="left" w:pos="1430"/>
        </w:tabs>
        <w:spacing w:before="3" w:line="273" w:lineRule="auto"/>
        <w:ind w:right="140" w:hanging="360"/>
        <w:rPr>
          <w:sz w:val="24"/>
        </w:rPr>
      </w:pPr>
      <w:r>
        <w:rPr>
          <w:sz w:val="24"/>
        </w:rPr>
        <w:t>Zakres i termin odbioru robót budowlanych niezbędnych do wykonania instalacji</w:t>
      </w:r>
      <w:r>
        <w:rPr>
          <w:spacing w:val="-4"/>
          <w:sz w:val="24"/>
        </w:rPr>
        <w:t xml:space="preserve"> </w:t>
      </w:r>
      <w:r>
        <w:rPr>
          <w:sz w:val="24"/>
        </w:rPr>
        <w:t>elektrycznych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słaboprądowych</w:t>
      </w:r>
      <w:r>
        <w:rPr>
          <w:spacing w:val="-4"/>
          <w:sz w:val="24"/>
        </w:rPr>
        <w:t xml:space="preserve"> </w:t>
      </w:r>
      <w:r>
        <w:rPr>
          <w:sz w:val="24"/>
        </w:rPr>
        <w:t>oraz</w:t>
      </w:r>
      <w:r>
        <w:rPr>
          <w:spacing w:val="-5"/>
          <w:sz w:val="24"/>
        </w:rPr>
        <w:t xml:space="preserve"> </w:t>
      </w:r>
      <w:r>
        <w:rPr>
          <w:sz w:val="24"/>
        </w:rPr>
        <w:t>stan</w:t>
      </w:r>
      <w:r>
        <w:rPr>
          <w:spacing w:val="-4"/>
          <w:sz w:val="24"/>
        </w:rPr>
        <w:t xml:space="preserve"> </w:t>
      </w:r>
      <w:r>
        <w:rPr>
          <w:sz w:val="24"/>
        </w:rPr>
        <w:t>budynku</w:t>
      </w:r>
      <w:r>
        <w:rPr>
          <w:spacing w:val="-4"/>
          <w:sz w:val="24"/>
        </w:rPr>
        <w:t xml:space="preserve"> </w:t>
      </w:r>
      <w:r>
        <w:rPr>
          <w:sz w:val="24"/>
        </w:rPr>
        <w:t>(lub</w:t>
      </w:r>
      <w:r>
        <w:rPr>
          <w:spacing w:val="-4"/>
          <w:sz w:val="24"/>
        </w:rPr>
        <w:t xml:space="preserve"> </w:t>
      </w:r>
      <w:r>
        <w:rPr>
          <w:sz w:val="24"/>
        </w:rPr>
        <w:t>jego</w:t>
      </w:r>
      <w:r>
        <w:rPr>
          <w:spacing w:val="-2"/>
          <w:sz w:val="24"/>
        </w:rPr>
        <w:t xml:space="preserve"> </w:t>
      </w:r>
      <w:r>
        <w:rPr>
          <w:sz w:val="24"/>
        </w:rPr>
        <w:t>części) przekazywanego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wykonania</w:t>
      </w:r>
      <w:r>
        <w:rPr>
          <w:spacing w:val="-1"/>
          <w:sz w:val="24"/>
        </w:rPr>
        <w:t xml:space="preserve"> </w:t>
      </w:r>
      <w:r>
        <w:rPr>
          <w:sz w:val="24"/>
        </w:rPr>
        <w:t>instalacji,</w:t>
      </w:r>
      <w:r>
        <w:rPr>
          <w:spacing w:val="-1"/>
          <w:sz w:val="24"/>
        </w:rPr>
        <w:t xml:space="preserve"> </w:t>
      </w:r>
      <w:r>
        <w:rPr>
          <w:sz w:val="24"/>
        </w:rPr>
        <w:t>powinien</w:t>
      </w:r>
      <w:r>
        <w:rPr>
          <w:spacing w:val="-1"/>
          <w:sz w:val="24"/>
        </w:rPr>
        <w:t xml:space="preserve"> </w:t>
      </w:r>
      <w:r>
        <w:rPr>
          <w:sz w:val="24"/>
        </w:rPr>
        <w:t>być</w:t>
      </w:r>
      <w:r>
        <w:rPr>
          <w:spacing w:val="-2"/>
          <w:sz w:val="24"/>
        </w:rPr>
        <w:t xml:space="preserve"> </w:t>
      </w:r>
      <w:r>
        <w:rPr>
          <w:sz w:val="24"/>
        </w:rPr>
        <w:t>zgodny</w:t>
      </w:r>
      <w:r>
        <w:rPr>
          <w:spacing w:val="-1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</w:t>
      </w:r>
      <w:r>
        <w:rPr>
          <w:sz w:val="24"/>
        </w:rPr>
        <w:t>ustaleniami zawartymi w umowie o realizację inwestycji,</w:t>
      </w:r>
    </w:p>
    <w:p w14:paraId="62CAEAE9" w14:textId="77777777" w:rsidR="00C51EB5" w:rsidRDefault="003B7B20">
      <w:pPr>
        <w:pStyle w:val="Akapitzlist"/>
        <w:numPr>
          <w:ilvl w:val="1"/>
          <w:numId w:val="6"/>
        </w:numPr>
        <w:tabs>
          <w:tab w:val="left" w:pos="1417"/>
        </w:tabs>
        <w:spacing w:before="7"/>
        <w:ind w:left="1417" w:hanging="347"/>
        <w:rPr>
          <w:sz w:val="24"/>
        </w:rPr>
      </w:pPr>
      <w:r>
        <w:rPr>
          <w:sz w:val="24"/>
        </w:rPr>
        <w:t>Odbiór</w:t>
      </w:r>
      <w:r>
        <w:rPr>
          <w:spacing w:val="-1"/>
          <w:sz w:val="24"/>
        </w:rPr>
        <w:t xml:space="preserve"> </w:t>
      </w:r>
      <w:r>
        <w:rPr>
          <w:sz w:val="24"/>
        </w:rPr>
        <w:t>powinien być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udokumentowany </w:t>
      </w:r>
      <w:r>
        <w:rPr>
          <w:spacing w:val="-2"/>
          <w:sz w:val="24"/>
        </w:rPr>
        <w:t>protokołem,</w:t>
      </w:r>
    </w:p>
    <w:p w14:paraId="1DA2D971" w14:textId="77777777" w:rsidR="00C51EB5" w:rsidRDefault="003B7B20">
      <w:pPr>
        <w:pStyle w:val="Akapitzlist"/>
        <w:numPr>
          <w:ilvl w:val="1"/>
          <w:numId w:val="6"/>
        </w:numPr>
        <w:tabs>
          <w:tab w:val="left" w:pos="1417"/>
          <w:tab w:val="left" w:pos="1430"/>
        </w:tabs>
        <w:spacing w:before="40" w:line="273" w:lineRule="auto"/>
        <w:ind w:right="139" w:hanging="360"/>
        <w:rPr>
          <w:sz w:val="24"/>
        </w:rPr>
      </w:pPr>
      <w:r>
        <w:rPr>
          <w:sz w:val="24"/>
        </w:rPr>
        <w:t>Przy przekazywaniu robót Przedstawiciel Zamawiającego zobowiązany jest dostarczyć Wykonawcy plan instalacji i urządzeń istniejących, znajdujących się w budynku.</w:t>
      </w:r>
    </w:p>
    <w:p w14:paraId="0B7C9401" w14:textId="77777777" w:rsidR="00C51EB5" w:rsidRDefault="003B7B20">
      <w:pPr>
        <w:pStyle w:val="Nagwek2"/>
        <w:numPr>
          <w:ilvl w:val="1"/>
          <w:numId w:val="12"/>
        </w:numPr>
        <w:tabs>
          <w:tab w:val="left" w:pos="1261"/>
        </w:tabs>
        <w:spacing w:before="245"/>
        <w:ind w:left="1261" w:hanging="442"/>
        <w:jc w:val="center"/>
      </w:pPr>
      <w:bookmarkStart w:id="32" w:name="_bookmark32"/>
      <w:bookmarkEnd w:id="32"/>
      <w:r>
        <w:t>Warunki</w:t>
      </w:r>
      <w:r>
        <w:rPr>
          <w:spacing w:val="-6"/>
        </w:rPr>
        <w:t xml:space="preserve"> </w:t>
      </w:r>
      <w:r>
        <w:t>odbioru</w:t>
      </w:r>
      <w:r>
        <w:rPr>
          <w:spacing w:val="-5"/>
        </w:rPr>
        <w:t xml:space="preserve"> </w:t>
      </w:r>
      <w:r>
        <w:t>wykonanej</w:t>
      </w:r>
      <w:r>
        <w:rPr>
          <w:spacing w:val="-5"/>
        </w:rPr>
        <w:t xml:space="preserve"> </w:t>
      </w:r>
      <w:r>
        <w:t>instalacji</w:t>
      </w:r>
      <w:r>
        <w:rPr>
          <w:spacing w:val="-7"/>
        </w:rPr>
        <w:t xml:space="preserve"> </w:t>
      </w:r>
      <w:r>
        <w:t>elektrycznych</w:t>
      </w:r>
      <w:r>
        <w:rPr>
          <w:spacing w:val="-2"/>
        </w:rPr>
        <w:t xml:space="preserve"> </w:t>
      </w:r>
      <w:r>
        <w:rPr>
          <w:spacing w:val="-10"/>
        </w:rPr>
        <w:t>i</w:t>
      </w:r>
    </w:p>
    <w:p w14:paraId="45469692" w14:textId="77777777" w:rsidR="00C51EB5" w:rsidRDefault="003B7B20">
      <w:pPr>
        <w:pStyle w:val="Nagwek2"/>
        <w:ind w:left="1890" w:firstLine="0"/>
      </w:pPr>
      <w:r>
        <w:rPr>
          <w:spacing w:val="-2"/>
        </w:rPr>
        <w:t>słaboprądowych</w:t>
      </w:r>
    </w:p>
    <w:p w14:paraId="400B3F52" w14:textId="77777777" w:rsidR="00C51EB5" w:rsidRDefault="003B7B20">
      <w:pPr>
        <w:pStyle w:val="Akapitzlist"/>
        <w:numPr>
          <w:ilvl w:val="2"/>
          <w:numId w:val="12"/>
        </w:numPr>
        <w:tabs>
          <w:tab w:val="left" w:pos="2162"/>
        </w:tabs>
        <w:spacing w:before="239"/>
        <w:ind w:left="2162" w:hanging="884"/>
        <w:rPr>
          <w:sz w:val="24"/>
        </w:rPr>
      </w:pPr>
      <w:bookmarkStart w:id="33" w:name="_bookmark33"/>
      <w:bookmarkEnd w:id="33"/>
      <w:r>
        <w:rPr>
          <w:sz w:val="24"/>
        </w:rPr>
        <w:t>Odbiór</w:t>
      </w:r>
      <w:r>
        <w:rPr>
          <w:spacing w:val="-3"/>
          <w:sz w:val="24"/>
        </w:rPr>
        <w:t xml:space="preserve"> </w:t>
      </w:r>
      <w:r>
        <w:rPr>
          <w:sz w:val="24"/>
        </w:rPr>
        <w:t>robót</w:t>
      </w:r>
      <w:r>
        <w:rPr>
          <w:spacing w:val="-2"/>
          <w:sz w:val="24"/>
        </w:rPr>
        <w:t xml:space="preserve"> </w:t>
      </w:r>
      <w:r>
        <w:rPr>
          <w:sz w:val="24"/>
        </w:rPr>
        <w:t>ulegających</w:t>
      </w:r>
      <w:r>
        <w:rPr>
          <w:spacing w:val="1"/>
          <w:sz w:val="24"/>
        </w:rPr>
        <w:t xml:space="preserve"> </w:t>
      </w:r>
      <w:r>
        <w:rPr>
          <w:sz w:val="24"/>
        </w:rPr>
        <w:t>zakryciu</w:t>
      </w:r>
      <w:r>
        <w:rPr>
          <w:spacing w:val="-2"/>
          <w:sz w:val="24"/>
        </w:rPr>
        <w:t xml:space="preserve"> </w:t>
      </w:r>
      <w:r>
        <w:rPr>
          <w:sz w:val="24"/>
        </w:rPr>
        <w:t>lub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zanikających</w:t>
      </w:r>
    </w:p>
    <w:p w14:paraId="0A89164B" w14:textId="77777777" w:rsidR="00C51EB5" w:rsidRDefault="003B7B20">
      <w:pPr>
        <w:pStyle w:val="Tekstpodstawowy"/>
        <w:spacing w:before="240" w:line="276" w:lineRule="auto"/>
        <w:ind w:left="2" w:right="141" w:firstLine="707"/>
      </w:pPr>
      <w:r>
        <w:t>Do podstawowych obowiązków Wykonawcy należy zgłoszenie Przedstawicielowi Zamawiającego odbioru robót ulegających zakryciu lub zanikających.</w:t>
      </w:r>
    </w:p>
    <w:p w14:paraId="4828E521" w14:textId="77777777" w:rsidR="00C51EB5" w:rsidRDefault="003B7B20">
      <w:pPr>
        <w:pStyle w:val="Akapitzlist"/>
        <w:numPr>
          <w:ilvl w:val="2"/>
          <w:numId w:val="12"/>
        </w:numPr>
        <w:tabs>
          <w:tab w:val="left" w:pos="2162"/>
        </w:tabs>
        <w:spacing w:before="241"/>
        <w:ind w:left="2162" w:hanging="884"/>
        <w:rPr>
          <w:sz w:val="24"/>
        </w:rPr>
      </w:pPr>
      <w:bookmarkStart w:id="34" w:name="_bookmark34"/>
      <w:bookmarkEnd w:id="34"/>
      <w:r>
        <w:rPr>
          <w:sz w:val="24"/>
        </w:rPr>
        <w:t>Odbiór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częściowy lub odbiór </w:t>
      </w:r>
      <w:r>
        <w:rPr>
          <w:spacing w:val="-2"/>
          <w:sz w:val="24"/>
        </w:rPr>
        <w:t>etapowy</w:t>
      </w:r>
    </w:p>
    <w:p w14:paraId="63EB116E" w14:textId="77777777" w:rsidR="00C51EB5" w:rsidRDefault="003B7B20">
      <w:pPr>
        <w:pStyle w:val="Akapitzlist"/>
        <w:numPr>
          <w:ilvl w:val="1"/>
          <w:numId w:val="6"/>
        </w:numPr>
        <w:tabs>
          <w:tab w:val="left" w:pos="1430"/>
          <w:tab w:val="left" w:pos="1477"/>
        </w:tabs>
        <w:spacing w:before="243" w:line="276" w:lineRule="auto"/>
        <w:ind w:right="139" w:hanging="360"/>
        <w:rPr>
          <w:sz w:val="24"/>
        </w:rPr>
      </w:pPr>
      <w:r>
        <w:rPr>
          <w:sz w:val="24"/>
        </w:rPr>
        <w:t>Odbiorem</w:t>
      </w:r>
      <w:r>
        <w:rPr>
          <w:spacing w:val="40"/>
          <w:sz w:val="24"/>
        </w:rPr>
        <w:t xml:space="preserve"> </w:t>
      </w:r>
      <w:r>
        <w:rPr>
          <w:sz w:val="24"/>
        </w:rPr>
        <w:t>częściowym</w:t>
      </w:r>
      <w:r>
        <w:rPr>
          <w:spacing w:val="-2"/>
          <w:sz w:val="24"/>
        </w:rPr>
        <w:t xml:space="preserve"> </w:t>
      </w:r>
      <w:r>
        <w:rPr>
          <w:sz w:val="24"/>
        </w:rPr>
        <w:t>powinna</w:t>
      </w:r>
      <w:r>
        <w:rPr>
          <w:spacing w:val="-3"/>
          <w:sz w:val="24"/>
        </w:rPr>
        <w:t xml:space="preserve"> </w:t>
      </w:r>
      <w:r>
        <w:rPr>
          <w:sz w:val="24"/>
        </w:rPr>
        <w:t>być</w:t>
      </w:r>
      <w:r>
        <w:rPr>
          <w:spacing w:val="-3"/>
          <w:sz w:val="24"/>
        </w:rPr>
        <w:t xml:space="preserve"> </w:t>
      </w:r>
      <w:r>
        <w:rPr>
          <w:sz w:val="24"/>
        </w:rPr>
        <w:t>objęta</w:t>
      </w:r>
      <w:r>
        <w:rPr>
          <w:spacing w:val="-3"/>
          <w:sz w:val="24"/>
        </w:rPr>
        <w:t xml:space="preserve"> </w:t>
      </w:r>
      <w:r>
        <w:rPr>
          <w:sz w:val="24"/>
        </w:rPr>
        <w:t>część</w:t>
      </w:r>
      <w:r>
        <w:rPr>
          <w:spacing w:val="-3"/>
          <w:sz w:val="24"/>
        </w:rPr>
        <w:t xml:space="preserve"> </w:t>
      </w:r>
      <w:r>
        <w:rPr>
          <w:sz w:val="24"/>
        </w:rPr>
        <w:t>obiektu</w:t>
      </w:r>
      <w:r>
        <w:rPr>
          <w:spacing w:val="-2"/>
          <w:sz w:val="24"/>
        </w:rPr>
        <w:t xml:space="preserve"> </w:t>
      </w:r>
      <w:r>
        <w:rPr>
          <w:sz w:val="24"/>
        </w:rPr>
        <w:t>instalacji</w:t>
      </w:r>
      <w:r>
        <w:rPr>
          <w:spacing w:val="-2"/>
          <w:sz w:val="24"/>
        </w:rPr>
        <w:t xml:space="preserve"> </w:t>
      </w:r>
      <w:r>
        <w:rPr>
          <w:sz w:val="24"/>
        </w:rPr>
        <w:t>lub</w:t>
      </w:r>
      <w:r>
        <w:rPr>
          <w:spacing w:val="-2"/>
          <w:sz w:val="24"/>
        </w:rPr>
        <w:t xml:space="preserve"> </w:t>
      </w:r>
      <w:r>
        <w:rPr>
          <w:sz w:val="24"/>
        </w:rPr>
        <w:t>robót, stanowiąca etapową całość. Jako odbiór częściowy traktuje się również</w:t>
      </w:r>
      <w:r>
        <w:rPr>
          <w:spacing w:val="40"/>
          <w:sz w:val="24"/>
        </w:rPr>
        <w:t xml:space="preserve"> </w:t>
      </w:r>
      <w:r>
        <w:rPr>
          <w:sz w:val="24"/>
        </w:rPr>
        <w:t>odbiór dotyczący całokształtu robót zleconych do wykonania jednemu spośród wykonawców (podwykonawcy). Odbiór częściowy ma na celu jakościowe i ilościowe sprawdzenie wykonanych robót.</w:t>
      </w:r>
    </w:p>
    <w:p w14:paraId="4C089F1F" w14:textId="77777777" w:rsidR="00C51EB5" w:rsidRDefault="003B7B20">
      <w:pPr>
        <w:pStyle w:val="Akapitzlist"/>
        <w:numPr>
          <w:ilvl w:val="1"/>
          <w:numId w:val="6"/>
        </w:numPr>
        <w:tabs>
          <w:tab w:val="left" w:pos="1417"/>
          <w:tab w:val="left" w:pos="1430"/>
        </w:tabs>
        <w:spacing w:line="273" w:lineRule="auto"/>
        <w:ind w:right="138" w:hanging="360"/>
        <w:rPr>
          <w:sz w:val="24"/>
        </w:rPr>
      </w:pPr>
      <w:r>
        <w:rPr>
          <w:sz w:val="24"/>
        </w:rPr>
        <w:t>Do odbiorów częściowych zalicza się też odbiory elementów obiektu lub robót przewidzianych do zakrycia, w celu sprawdzenia jakości wykonania robót i dokonania ich obmiaru.</w:t>
      </w:r>
    </w:p>
    <w:p w14:paraId="01CD5343" w14:textId="77777777" w:rsidR="00C51EB5" w:rsidRDefault="00C51EB5">
      <w:pPr>
        <w:pStyle w:val="Akapitzlist"/>
        <w:spacing w:line="273" w:lineRule="auto"/>
        <w:rPr>
          <w:sz w:val="24"/>
        </w:rPr>
        <w:sectPr w:rsidR="00C51EB5">
          <w:pgSz w:w="11910" w:h="16840"/>
          <w:pgMar w:top="820" w:right="1133" w:bottom="580" w:left="1700" w:header="0" w:footer="397" w:gutter="0"/>
          <w:cols w:space="708"/>
        </w:sectPr>
      </w:pPr>
    </w:p>
    <w:p w14:paraId="3CFFF381" w14:textId="77777777" w:rsidR="00C51EB5" w:rsidRDefault="003B7B20">
      <w:pPr>
        <w:pStyle w:val="Akapitzlist"/>
        <w:numPr>
          <w:ilvl w:val="1"/>
          <w:numId w:val="6"/>
        </w:numPr>
        <w:tabs>
          <w:tab w:val="left" w:pos="1417"/>
          <w:tab w:val="left" w:pos="1430"/>
        </w:tabs>
        <w:spacing w:before="82" w:line="276" w:lineRule="auto"/>
        <w:ind w:right="139" w:hanging="360"/>
        <w:rPr>
          <w:sz w:val="24"/>
        </w:rPr>
      </w:pPr>
      <w:r>
        <w:rPr>
          <w:sz w:val="24"/>
        </w:rPr>
        <w:lastRenderedPageBreak/>
        <w:t>Odbiór częściowy powinien być przeprowadzony komisyjnie, w obecności Przedstawiciela Zamawiającego (zleceniodawcy). Wykonawca obowiązany jest zawiadomić i uzgodnić z Przedstawicielem Zamawiającego termin odbioru. Z odbioru robót ulegających zakryciu sporządza się protokół, którego wyniki należy wpisać do dziennika budowy (robót), w tym również wyniki oceny jakości.</w:t>
      </w:r>
    </w:p>
    <w:p w14:paraId="422D5E41" w14:textId="77777777" w:rsidR="00C51EB5" w:rsidRDefault="003B7B20">
      <w:pPr>
        <w:pStyle w:val="Akapitzlist"/>
        <w:numPr>
          <w:ilvl w:val="1"/>
          <w:numId w:val="6"/>
        </w:numPr>
        <w:tabs>
          <w:tab w:val="left" w:pos="1417"/>
          <w:tab w:val="left" w:pos="1430"/>
        </w:tabs>
        <w:spacing w:line="276" w:lineRule="auto"/>
        <w:ind w:right="139" w:hanging="360"/>
        <w:rPr>
          <w:sz w:val="24"/>
        </w:rPr>
      </w:pPr>
      <w:r>
        <w:rPr>
          <w:sz w:val="24"/>
        </w:rPr>
        <w:t>W systemie generalnego wykonawstwa robót odbioru częściowego dokonuje generalny wykonawca od podwykonawcy, a następnie Przedstawiciel Zamawiającego</w:t>
      </w:r>
      <w:r>
        <w:rPr>
          <w:spacing w:val="-3"/>
          <w:sz w:val="24"/>
        </w:rPr>
        <w:t xml:space="preserve"> </w:t>
      </w:r>
      <w:r>
        <w:rPr>
          <w:sz w:val="24"/>
        </w:rPr>
        <w:t>od</w:t>
      </w:r>
      <w:r>
        <w:rPr>
          <w:spacing w:val="-1"/>
          <w:sz w:val="24"/>
        </w:rPr>
        <w:t xml:space="preserve"> </w:t>
      </w:r>
      <w:r>
        <w:rPr>
          <w:sz w:val="24"/>
        </w:rPr>
        <w:t>Generalnego</w:t>
      </w:r>
      <w:r>
        <w:rPr>
          <w:spacing w:val="-3"/>
          <w:sz w:val="24"/>
        </w:rPr>
        <w:t xml:space="preserve"> </w:t>
      </w:r>
      <w:r>
        <w:rPr>
          <w:sz w:val="24"/>
        </w:rPr>
        <w:t>Wykonawcy.</w:t>
      </w:r>
      <w:r>
        <w:rPr>
          <w:spacing w:val="-1"/>
          <w:sz w:val="24"/>
        </w:rPr>
        <w:t xml:space="preserve"> </w:t>
      </w:r>
      <w:r>
        <w:rPr>
          <w:sz w:val="24"/>
        </w:rPr>
        <w:t>Przedstawiciel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Zamawiającego po uzgodnieniu z Generalnym Wykonawcą może przeprowadzić odbiór częściowy równocześnie z odbiorem robót od podwykonawcy przez Generalnego Wykonawcę. W przypadku bezpośredniego wykonawstwa odbiór częściowy ogranicza się od odbioru robót przez Przedstawiciela </w:t>
      </w:r>
      <w:r>
        <w:rPr>
          <w:spacing w:val="-2"/>
          <w:sz w:val="24"/>
        </w:rPr>
        <w:t>Zamawiającego,</w:t>
      </w:r>
    </w:p>
    <w:p w14:paraId="6185AB8B" w14:textId="77777777" w:rsidR="00C51EB5" w:rsidRDefault="003B7B20">
      <w:pPr>
        <w:pStyle w:val="Akapitzlist"/>
        <w:numPr>
          <w:ilvl w:val="1"/>
          <w:numId w:val="6"/>
        </w:numPr>
        <w:tabs>
          <w:tab w:val="left" w:pos="1417"/>
          <w:tab w:val="left" w:pos="1430"/>
        </w:tabs>
        <w:spacing w:line="273" w:lineRule="auto"/>
        <w:ind w:right="139" w:hanging="360"/>
        <w:rPr>
          <w:sz w:val="24"/>
        </w:rPr>
      </w:pPr>
      <w:r>
        <w:rPr>
          <w:sz w:val="24"/>
        </w:rPr>
        <w:t>Częściowy odbiór obiektu powinna przeprowadzić komisja powołana przez Przedstawiciela Zamawiającego. W skład komisji powinni wchodzić: Przedstawiciel Zamawiającego, przedstawiciel Generalnego Wykonawcy, kierownicy robót specjalistycznych (podwykonawcy), i ewentualnie inne powołane osoby.</w:t>
      </w:r>
    </w:p>
    <w:p w14:paraId="6012DBB8" w14:textId="77777777" w:rsidR="00C51EB5" w:rsidRDefault="003B7B20">
      <w:pPr>
        <w:pStyle w:val="Akapitzlist"/>
        <w:numPr>
          <w:ilvl w:val="1"/>
          <w:numId w:val="6"/>
        </w:numPr>
        <w:tabs>
          <w:tab w:val="left" w:pos="1417"/>
          <w:tab w:val="left" w:pos="1430"/>
        </w:tabs>
        <w:spacing w:before="5" w:line="273" w:lineRule="auto"/>
        <w:ind w:right="137" w:hanging="360"/>
        <w:rPr>
          <w:sz w:val="24"/>
        </w:rPr>
      </w:pPr>
      <w:r>
        <w:rPr>
          <w:sz w:val="24"/>
        </w:rPr>
        <w:t>Z</w:t>
      </w:r>
      <w:r>
        <w:rPr>
          <w:spacing w:val="-2"/>
          <w:sz w:val="24"/>
        </w:rPr>
        <w:t xml:space="preserve"> </w:t>
      </w:r>
      <w:r>
        <w:rPr>
          <w:sz w:val="24"/>
        </w:rPr>
        <w:t>odbioru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częściowego należy spisać protokół, w którym wymienia się ewentualne wykryte wady (usterki) oraz określone terminy ich usunięcia. Równocześnie należy zrobić odpowiedni wpis w dzienniku budowy (robót) z ewentualnym dołączeniem kopii protokołu.</w:t>
      </w:r>
    </w:p>
    <w:p w14:paraId="4E841515" w14:textId="77777777" w:rsidR="00C51EB5" w:rsidRDefault="003B7B20">
      <w:pPr>
        <w:pStyle w:val="Akapitzlist"/>
        <w:numPr>
          <w:ilvl w:val="1"/>
          <w:numId w:val="6"/>
        </w:numPr>
        <w:tabs>
          <w:tab w:val="left" w:pos="1417"/>
          <w:tab w:val="left" w:pos="1430"/>
        </w:tabs>
        <w:spacing w:before="7" w:line="276" w:lineRule="auto"/>
        <w:ind w:right="140" w:hanging="360"/>
        <w:rPr>
          <w:sz w:val="24"/>
        </w:rPr>
      </w:pPr>
      <w:r>
        <w:rPr>
          <w:sz w:val="24"/>
        </w:rPr>
        <w:t>Po zgłoszeniu przez Wykonawcę usunięcia wad (usterek) wymienionych w protokole, Przedstawiciel Zamawiającego sprawdza to komisyjnie lub jednoosobowo (tzw. odbiór po usterkowy) i opisuje w oddzielnym protokole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z równoczesnym wpisem w dzienniku budowy (robót) informacji o usunięciu </w:t>
      </w:r>
      <w:r>
        <w:rPr>
          <w:spacing w:val="-2"/>
          <w:sz w:val="24"/>
        </w:rPr>
        <w:t>usterek.</w:t>
      </w:r>
    </w:p>
    <w:p w14:paraId="3C29AE68" w14:textId="77777777" w:rsidR="00C51EB5" w:rsidRDefault="003B7B20">
      <w:pPr>
        <w:pStyle w:val="Nagwek2"/>
        <w:numPr>
          <w:ilvl w:val="1"/>
          <w:numId w:val="12"/>
        </w:numPr>
        <w:tabs>
          <w:tab w:val="left" w:pos="2124"/>
        </w:tabs>
        <w:spacing w:before="235"/>
        <w:ind w:left="2124" w:hanging="442"/>
      </w:pPr>
      <w:bookmarkStart w:id="35" w:name="_bookmark35"/>
      <w:bookmarkEnd w:id="35"/>
      <w:r>
        <w:t>Rozruch</w:t>
      </w:r>
      <w:r>
        <w:rPr>
          <w:spacing w:val="-4"/>
        </w:rPr>
        <w:t xml:space="preserve"> </w:t>
      </w:r>
      <w:r>
        <w:rPr>
          <w:spacing w:val="-2"/>
        </w:rPr>
        <w:t>technologiczny</w:t>
      </w:r>
    </w:p>
    <w:p w14:paraId="26149536" w14:textId="77777777" w:rsidR="00C51EB5" w:rsidRDefault="003B7B20">
      <w:pPr>
        <w:pStyle w:val="Tekstpodstawowy"/>
        <w:spacing w:before="239"/>
        <w:ind w:left="710" w:firstLine="0"/>
      </w:pPr>
      <w:r>
        <w:t>O</w:t>
      </w:r>
      <w:r>
        <w:rPr>
          <w:spacing w:val="43"/>
        </w:rPr>
        <w:t xml:space="preserve">  </w:t>
      </w:r>
      <w:r>
        <w:t>potrzebie</w:t>
      </w:r>
      <w:r>
        <w:rPr>
          <w:spacing w:val="46"/>
        </w:rPr>
        <w:t xml:space="preserve">  </w:t>
      </w:r>
      <w:r>
        <w:t>i</w:t>
      </w:r>
      <w:r>
        <w:rPr>
          <w:spacing w:val="47"/>
        </w:rPr>
        <w:t xml:space="preserve">  </w:t>
      </w:r>
      <w:r>
        <w:t>zakresie</w:t>
      </w:r>
      <w:r>
        <w:rPr>
          <w:spacing w:val="45"/>
        </w:rPr>
        <w:t xml:space="preserve">  </w:t>
      </w:r>
      <w:r>
        <w:t>rozruchu</w:t>
      </w:r>
      <w:r>
        <w:rPr>
          <w:spacing w:val="46"/>
        </w:rPr>
        <w:t xml:space="preserve">  </w:t>
      </w:r>
      <w:r>
        <w:t>technologicznego</w:t>
      </w:r>
      <w:r>
        <w:rPr>
          <w:spacing w:val="47"/>
        </w:rPr>
        <w:t xml:space="preserve">  </w:t>
      </w:r>
      <w:r>
        <w:t>decyduje</w:t>
      </w:r>
      <w:r>
        <w:rPr>
          <w:spacing w:val="46"/>
        </w:rPr>
        <w:t xml:space="preserve">  </w:t>
      </w:r>
      <w:r>
        <w:rPr>
          <w:spacing w:val="-2"/>
        </w:rPr>
        <w:t>Przedstawiciel</w:t>
      </w:r>
    </w:p>
    <w:p w14:paraId="7EAD12C1" w14:textId="77777777" w:rsidR="00C51EB5" w:rsidRDefault="003B7B20">
      <w:pPr>
        <w:pStyle w:val="Tekstpodstawowy"/>
        <w:spacing w:before="41"/>
        <w:ind w:left="2" w:firstLine="0"/>
        <w:jc w:val="left"/>
      </w:pPr>
      <w:r>
        <w:t>Zamawiającego,</w:t>
      </w:r>
      <w:r>
        <w:rPr>
          <w:spacing w:val="-2"/>
        </w:rPr>
        <w:t xml:space="preserve"> </w:t>
      </w:r>
      <w:r>
        <w:t>podejmując</w:t>
      </w:r>
      <w:r>
        <w:rPr>
          <w:spacing w:val="-2"/>
        </w:rPr>
        <w:t xml:space="preserve"> </w:t>
      </w:r>
      <w:r>
        <w:t>odpowiednie</w:t>
      </w:r>
      <w:r>
        <w:rPr>
          <w:spacing w:val="-1"/>
        </w:rPr>
        <w:t xml:space="preserve"> </w:t>
      </w:r>
      <w:r>
        <w:t>ustalenia</w:t>
      </w:r>
      <w:r>
        <w:rPr>
          <w:spacing w:val="-1"/>
        </w:rPr>
        <w:t xml:space="preserve"> </w:t>
      </w:r>
      <w:r>
        <w:t>w</w:t>
      </w:r>
      <w:r>
        <w:rPr>
          <w:spacing w:val="-2"/>
        </w:rPr>
        <w:t xml:space="preserve"> umowie.</w:t>
      </w:r>
    </w:p>
    <w:p w14:paraId="50B563A8" w14:textId="77777777" w:rsidR="00C51EB5" w:rsidRDefault="00C51EB5">
      <w:pPr>
        <w:pStyle w:val="Tekstpodstawowy"/>
        <w:spacing w:before="8"/>
        <w:ind w:left="0" w:firstLine="0"/>
        <w:jc w:val="left"/>
      </w:pPr>
    </w:p>
    <w:p w14:paraId="59BD1373" w14:textId="77777777" w:rsidR="00C51EB5" w:rsidRDefault="003B7B20">
      <w:pPr>
        <w:pStyle w:val="Nagwek2"/>
        <w:numPr>
          <w:ilvl w:val="1"/>
          <w:numId w:val="12"/>
        </w:numPr>
        <w:tabs>
          <w:tab w:val="left" w:pos="2124"/>
        </w:tabs>
        <w:ind w:left="2124" w:hanging="442"/>
      </w:pPr>
      <w:bookmarkStart w:id="36" w:name="_bookmark36"/>
      <w:bookmarkEnd w:id="36"/>
      <w:r>
        <w:t>Obowiązki</w:t>
      </w:r>
      <w:r>
        <w:rPr>
          <w:spacing w:val="-8"/>
        </w:rPr>
        <w:t xml:space="preserve"> </w:t>
      </w:r>
      <w:r>
        <w:t>Wykonawcy</w:t>
      </w:r>
      <w:r>
        <w:rPr>
          <w:spacing w:val="-4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zakresie</w:t>
      </w:r>
      <w:r>
        <w:rPr>
          <w:spacing w:val="-4"/>
        </w:rPr>
        <w:t xml:space="preserve"> </w:t>
      </w:r>
      <w:r>
        <w:t>przygotowania</w:t>
      </w:r>
      <w:r>
        <w:rPr>
          <w:spacing w:val="-3"/>
        </w:rPr>
        <w:t xml:space="preserve"> </w:t>
      </w:r>
      <w:r>
        <w:rPr>
          <w:spacing w:val="-2"/>
        </w:rPr>
        <w:t>instalacji</w:t>
      </w:r>
    </w:p>
    <w:p w14:paraId="45A00070" w14:textId="77777777" w:rsidR="00C51EB5" w:rsidRDefault="003B7B20">
      <w:pPr>
        <w:ind w:left="1890"/>
        <w:rPr>
          <w:rFonts w:ascii="Arial"/>
          <w:b/>
          <w:sz w:val="24"/>
        </w:rPr>
      </w:pPr>
      <w:r>
        <w:rPr>
          <w:rFonts w:ascii="Arial"/>
          <w:b/>
          <w:sz w:val="24"/>
        </w:rPr>
        <w:t xml:space="preserve">do </w:t>
      </w:r>
      <w:r>
        <w:rPr>
          <w:rFonts w:ascii="Arial"/>
          <w:b/>
          <w:spacing w:val="-2"/>
          <w:sz w:val="24"/>
        </w:rPr>
        <w:t>odbioru</w:t>
      </w:r>
    </w:p>
    <w:p w14:paraId="263DA47A" w14:textId="77777777" w:rsidR="00C51EB5" w:rsidRDefault="003B7B20">
      <w:pPr>
        <w:pStyle w:val="Tekstpodstawowy"/>
        <w:spacing w:before="240"/>
        <w:ind w:left="710" w:firstLine="0"/>
      </w:pPr>
      <w:r>
        <w:t>Kierownik</w:t>
      </w:r>
      <w:r>
        <w:rPr>
          <w:spacing w:val="-2"/>
        </w:rPr>
        <w:t xml:space="preserve"> </w:t>
      </w:r>
      <w:r>
        <w:t>robót</w:t>
      </w:r>
      <w:r>
        <w:rPr>
          <w:spacing w:val="-1"/>
        </w:rPr>
        <w:t xml:space="preserve"> </w:t>
      </w:r>
      <w:r>
        <w:t>elektrycznych</w:t>
      </w:r>
      <w:r>
        <w:rPr>
          <w:spacing w:val="-2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obiekcie</w:t>
      </w:r>
      <w:r>
        <w:rPr>
          <w:spacing w:val="-1"/>
        </w:rPr>
        <w:t xml:space="preserve"> </w:t>
      </w:r>
      <w:r>
        <w:t>budowlanym</w:t>
      </w:r>
      <w:r>
        <w:rPr>
          <w:spacing w:val="-2"/>
        </w:rPr>
        <w:t xml:space="preserve"> </w:t>
      </w:r>
      <w:r>
        <w:t>zobowiązany</w:t>
      </w:r>
      <w:r>
        <w:rPr>
          <w:spacing w:val="-1"/>
        </w:rPr>
        <w:t xml:space="preserve"> </w:t>
      </w:r>
      <w:r>
        <w:t>jest</w:t>
      </w:r>
      <w:r>
        <w:rPr>
          <w:spacing w:val="-1"/>
        </w:rPr>
        <w:t xml:space="preserve"> </w:t>
      </w:r>
      <w:r>
        <w:rPr>
          <w:spacing w:val="-5"/>
        </w:rPr>
        <w:t>do:</w:t>
      </w:r>
    </w:p>
    <w:p w14:paraId="25DBA35B" w14:textId="77777777" w:rsidR="00C51EB5" w:rsidRDefault="003B7B20">
      <w:pPr>
        <w:pStyle w:val="Akapitzlist"/>
        <w:numPr>
          <w:ilvl w:val="0"/>
          <w:numId w:val="5"/>
        </w:numPr>
        <w:tabs>
          <w:tab w:val="left" w:pos="1417"/>
          <w:tab w:val="left" w:pos="1430"/>
        </w:tabs>
        <w:spacing w:before="43" w:line="271" w:lineRule="auto"/>
        <w:ind w:right="138" w:hanging="360"/>
        <w:rPr>
          <w:sz w:val="24"/>
        </w:rPr>
      </w:pPr>
      <w:r>
        <w:rPr>
          <w:sz w:val="24"/>
        </w:rPr>
        <w:t>Zgłaszania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Przedstawicielowi</w:t>
      </w:r>
      <w:r>
        <w:rPr>
          <w:spacing w:val="40"/>
          <w:sz w:val="24"/>
        </w:rPr>
        <w:t xml:space="preserve"> </w:t>
      </w:r>
      <w:r>
        <w:rPr>
          <w:sz w:val="24"/>
        </w:rPr>
        <w:t>i</w:t>
      </w:r>
      <w:r>
        <w:rPr>
          <w:spacing w:val="40"/>
          <w:sz w:val="24"/>
        </w:rPr>
        <w:t xml:space="preserve"> </w:t>
      </w:r>
      <w:r>
        <w:rPr>
          <w:sz w:val="24"/>
        </w:rPr>
        <w:t>Zamawiającego</w:t>
      </w:r>
      <w:r>
        <w:rPr>
          <w:spacing w:val="40"/>
          <w:sz w:val="24"/>
        </w:rPr>
        <w:t xml:space="preserve"> </w:t>
      </w:r>
      <w:r>
        <w:rPr>
          <w:sz w:val="24"/>
        </w:rPr>
        <w:t>do</w:t>
      </w:r>
      <w:r>
        <w:rPr>
          <w:spacing w:val="40"/>
          <w:sz w:val="24"/>
        </w:rPr>
        <w:t xml:space="preserve"> </w:t>
      </w:r>
      <w:r>
        <w:rPr>
          <w:sz w:val="24"/>
        </w:rPr>
        <w:t>sprawdzenia</w:t>
      </w:r>
      <w:r>
        <w:rPr>
          <w:spacing w:val="40"/>
          <w:sz w:val="24"/>
        </w:rPr>
        <w:t xml:space="preserve"> </w:t>
      </w:r>
      <w:r>
        <w:rPr>
          <w:sz w:val="24"/>
        </w:rPr>
        <w:t>lub odbioru wykonanych robót ulegających w dalszym etapie zakryciu,</w:t>
      </w:r>
    </w:p>
    <w:p w14:paraId="76169506" w14:textId="77777777" w:rsidR="00C51EB5" w:rsidRDefault="003B7B20">
      <w:pPr>
        <w:pStyle w:val="Akapitzlist"/>
        <w:numPr>
          <w:ilvl w:val="0"/>
          <w:numId w:val="5"/>
        </w:numPr>
        <w:tabs>
          <w:tab w:val="left" w:pos="1417"/>
          <w:tab w:val="left" w:pos="1430"/>
        </w:tabs>
        <w:spacing w:before="6" w:line="273" w:lineRule="auto"/>
        <w:ind w:right="139" w:hanging="360"/>
        <w:rPr>
          <w:sz w:val="24"/>
        </w:rPr>
      </w:pPr>
      <w:r>
        <w:rPr>
          <w:sz w:val="24"/>
        </w:rPr>
        <w:t>Zapewnienia wykonania wymaganych przepisami lub ustalonych w umowie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o przyłączenie do sieci elektroenergetycznej prób i odbiorów częściowych instalacji oraz związanych z nimi urządzeń przez zgłoszenie instalacji do </w:t>
      </w:r>
      <w:r>
        <w:rPr>
          <w:spacing w:val="-2"/>
          <w:sz w:val="24"/>
        </w:rPr>
        <w:t>odbioru,</w:t>
      </w:r>
    </w:p>
    <w:p w14:paraId="5B600582" w14:textId="77777777" w:rsidR="00C51EB5" w:rsidRDefault="003B7B20">
      <w:pPr>
        <w:pStyle w:val="Akapitzlist"/>
        <w:numPr>
          <w:ilvl w:val="0"/>
          <w:numId w:val="5"/>
        </w:numPr>
        <w:tabs>
          <w:tab w:val="left" w:pos="1417"/>
        </w:tabs>
        <w:spacing w:before="10"/>
        <w:ind w:left="1417" w:hanging="347"/>
        <w:rPr>
          <w:sz w:val="24"/>
        </w:rPr>
      </w:pPr>
      <w:r>
        <w:rPr>
          <w:sz w:val="24"/>
        </w:rPr>
        <w:t>Przygotowania</w:t>
      </w:r>
      <w:r>
        <w:rPr>
          <w:spacing w:val="31"/>
          <w:sz w:val="24"/>
        </w:rPr>
        <w:t xml:space="preserve">  </w:t>
      </w:r>
      <w:r>
        <w:rPr>
          <w:sz w:val="24"/>
        </w:rPr>
        <w:t>dokumentacji</w:t>
      </w:r>
      <w:r>
        <w:rPr>
          <w:spacing w:val="32"/>
          <w:sz w:val="24"/>
        </w:rPr>
        <w:t xml:space="preserve">  </w:t>
      </w:r>
      <w:r>
        <w:rPr>
          <w:sz w:val="24"/>
        </w:rPr>
        <w:t>powykonawczej</w:t>
      </w:r>
      <w:r>
        <w:rPr>
          <w:spacing w:val="34"/>
          <w:sz w:val="24"/>
        </w:rPr>
        <w:t xml:space="preserve">  </w:t>
      </w:r>
      <w:r>
        <w:rPr>
          <w:sz w:val="24"/>
        </w:rPr>
        <w:t>instalacji</w:t>
      </w:r>
      <w:r>
        <w:rPr>
          <w:spacing w:val="32"/>
          <w:sz w:val="24"/>
        </w:rPr>
        <w:t xml:space="preserve">  </w:t>
      </w:r>
      <w:r>
        <w:rPr>
          <w:sz w:val="24"/>
        </w:rPr>
        <w:t>elektrycznych</w:t>
      </w:r>
      <w:r>
        <w:rPr>
          <w:spacing w:val="33"/>
          <w:sz w:val="24"/>
        </w:rPr>
        <w:t xml:space="preserve">  </w:t>
      </w:r>
      <w:r>
        <w:rPr>
          <w:spacing w:val="-10"/>
          <w:sz w:val="24"/>
        </w:rPr>
        <w:t>i</w:t>
      </w:r>
    </w:p>
    <w:p w14:paraId="0DC02FA9" w14:textId="77777777" w:rsidR="00C51EB5" w:rsidRDefault="003B7B20">
      <w:pPr>
        <w:pStyle w:val="Tekstpodstawowy"/>
        <w:spacing w:before="37"/>
        <w:ind w:firstLine="0"/>
      </w:pPr>
      <w:r>
        <w:t>słaboprądowych</w:t>
      </w:r>
      <w:r>
        <w:rPr>
          <w:spacing w:val="64"/>
        </w:rPr>
        <w:t xml:space="preserve"> </w:t>
      </w:r>
      <w:r>
        <w:t>w</w:t>
      </w:r>
      <w:r>
        <w:rPr>
          <w:spacing w:val="63"/>
        </w:rPr>
        <w:t xml:space="preserve"> </w:t>
      </w:r>
      <w:r>
        <w:t>budynku,</w:t>
      </w:r>
      <w:r>
        <w:rPr>
          <w:spacing w:val="63"/>
        </w:rPr>
        <w:t xml:space="preserve"> </w:t>
      </w:r>
      <w:r>
        <w:t>uzupełnionej</w:t>
      </w:r>
      <w:r>
        <w:rPr>
          <w:spacing w:val="64"/>
        </w:rPr>
        <w:t xml:space="preserve"> </w:t>
      </w:r>
      <w:r>
        <w:t>o</w:t>
      </w:r>
      <w:r>
        <w:rPr>
          <w:spacing w:val="65"/>
        </w:rPr>
        <w:t xml:space="preserve"> </w:t>
      </w:r>
      <w:r>
        <w:t>wszelkie</w:t>
      </w:r>
      <w:r>
        <w:rPr>
          <w:spacing w:val="62"/>
        </w:rPr>
        <w:t xml:space="preserve"> </w:t>
      </w:r>
      <w:r>
        <w:t>późniejsze</w:t>
      </w:r>
      <w:r>
        <w:rPr>
          <w:spacing w:val="65"/>
        </w:rPr>
        <w:t xml:space="preserve"> </w:t>
      </w:r>
      <w:r>
        <w:rPr>
          <w:spacing w:val="-2"/>
        </w:rPr>
        <w:t>zmiany,</w:t>
      </w:r>
    </w:p>
    <w:p w14:paraId="20F11B4C" w14:textId="77777777" w:rsidR="00C51EB5" w:rsidRDefault="00C51EB5">
      <w:pPr>
        <w:pStyle w:val="Tekstpodstawowy"/>
        <w:sectPr w:rsidR="00C51EB5">
          <w:pgSz w:w="11910" w:h="16840"/>
          <w:pgMar w:top="800" w:right="1133" w:bottom="580" w:left="1700" w:header="0" w:footer="397" w:gutter="0"/>
          <w:cols w:space="708"/>
        </w:sectPr>
      </w:pPr>
    </w:p>
    <w:p w14:paraId="5CB0EF3A" w14:textId="77777777" w:rsidR="00C51EB5" w:rsidRDefault="003B7B20">
      <w:pPr>
        <w:pStyle w:val="Tekstpodstawowy"/>
        <w:spacing w:before="60" w:line="276" w:lineRule="auto"/>
        <w:ind w:right="142" w:firstLine="0"/>
      </w:pPr>
      <w:r>
        <w:lastRenderedPageBreak/>
        <w:t>jakie zostały wniesione w trakcie budowy (dokumentacja w wersji</w:t>
      </w:r>
      <w:r>
        <w:rPr>
          <w:spacing w:val="40"/>
        </w:rPr>
        <w:t xml:space="preserve"> </w:t>
      </w:r>
      <w:r>
        <w:t>papierowej i elektronicznej w uzgodnionym formacie na płycie CD),</w:t>
      </w:r>
    </w:p>
    <w:p w14:paraId="0AD65BE4" w14:textId="77777777" w:rsidR="00C51EB5" w:rsidRDefault="003B7B20">
      <w:pPr>
        <w:pStyle w:val="Akapitzlist"/>
        <w:numPr>
          <w:ilvl w:val="0"/>
          <w:numId w:val="5"/>
        </w:numPr>
        <w:tabs>
          <w:tab w:val="left" w:pos="1417"/>
          <w:tab w:val="left" w:pos="1430"/>
        </w:tabs>
        <w:spacing w:before="2" w:line="271" w:lineRule="auto"/>
        <w:ind w:right="138" w:hanging="360"/>
        <w:rPr>
          <w:sz w:val="24"/>
        </w:rPr>
      </w:pPr>
      <w:r>
        <w:rPr>
          <w:sz w:val="24"/>
        </w:rPr>
        <w:t>Zgłoszenia do odbioru końcowego instalacji elektrycznej i słaboprądowej (zgłoszenie powinno zostać odpowiednio wpisane do dziennika budowy),</w:t>
      </w:r>
    </w:p>
    <w:p w14:paraId="5C8FE8CF" w14:textId="77777777" w:rsidR="00C51EB5" w:rsidRDefault="003B7B20">
      <w:pPr>
        <w:pStyle w:val="Akapitzlist"/>
        <w:numPr>
          <w:ilvl w:val="0"/>
          <w:numId w:val="5"/>
        </w:numPr>
        <w:tabs>
          <w:tab w:val="left" w:pos="1417"/>
        </w:tabs>
        <w:spacing w:before="8"/>
        <w:ind w:left="1417" w:hanging="347"/>
        <w:rPr>
          <w:sz w:val="24"/>
        </w:rPr>
      </w:pPr>
      <w:r>
        <w:rPr>
          <w:sz w:val="24"/>
        </w:rPr>
        <w:t>Uczestniczenia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1"/>
          <w:sz w:val="24"/>
        </w:rPr>
        <w:t xml:space="preserve"> </w:t>
      </w:r>
      <w:r>
        <w:rPr>
          <w:sz w:val="24"/>
        </w:rPr>
        <w:t>czynnościach</w:t>
      </w:r>
      <w:r>
        <w:rPr>
          <w:spacing w:val="-2"/>
          <w:sz w:val="24"/>
        </w:rPr>
        <w:t xml:space="preserve"> odbioru,</w:t>
      </w:r>
    </w:p>
    <w:p w14:paraId="17E322C5" w14:textId="77777777" w:rsidR="00C51EB5" w:rsidRDefault="003B7B20">
      <w:pPr>
        <w:pStyle w:val="Akapitzlist"/>
        <w:numPr>
          <w:ilvl w:val="0"/>
          <w:numId w:val="5"/>
        </w:numPr>
        <w:tabs>
          <w:tab w:val="left" w:pos="1417"/>
          <w:tab w:val="left" w:pos="1430"/>
        </w:tabs>
        <w:spacing w:before="40" w:line="273" w:lineRule="auto"/>
        <w:ind w:right="139" w:hanging="360"/>
        <w:rPr>
          <w:sz w:val="24"/>
        </w:rPr>
      </w:pPr>
      <w:r>
        <w:rPr>
          <w:sz w:val="24"/>
        </w:rPr>
        <w:t>Przekazania Przedstawicielowi Zamawiającego oświadczenia o zgodności wykonania instalacji elektrycznej i słaboprądowej: z projektem, warunkami pozwolenia na budowę, uzgodnionym sposobem przyłączenia do sieci elektroenergetycznej i teletechnicznej oraz obowiązującymi przepisami i wiedzą techniczną.</w:t>
      </w:r>
    </w:p>
    <w:p w14:paraId="7FB9A3AC" w14:textId="77777777" w:rsidR="00C51EB5" w:rsidRDefault="003B7B20">
      <w:pPr>
        <w:pStyle w:val="Nagwek2"/>
        <w:numPr>
          <w:ilvl w:val="1"/>
          <w:numId w:val="12"/>
        </w:numPr>
        <w:tabs>
          <w:tab w:val="left" w:pos="2124"/>
        </w:tabs>
        <w:spacing w:before="251"/>
        <w:ind w:left="2124" w:hanging="442"/>
      </w:pPr>
      <w:bookmarkStart w:id="37" w:name="_bookmark37"/>
      <w:bookmarkEnd w:id="37"/>
      <w:r>
        <w:t>Odbiór</w:t>
      </w:r>
      <w:r>
        <w:rPr>
          <w:spacing w:val="-5"/>
        </w:rPr>
        <w:t xml:space="preserve"> </w:t>
      </w:r>
      <w:r>
        <w:rPr>
          <w:spacing w:val="-2"/>
        </w:rPr>
        <w:t>końcowy</w:t>
      </w:r>
    </w:p>
    <w:p w14:paraId="0FC901F6" w14:textId="77777777" w:rsidR="00C51EB5" w:rsidRDefault="003B7B20">
      <w:pPr>
        <w:pStyle w:val="Tekstpodstawowy"/>
        <w:spacing w:before="237" w:line="278" w:lineRule="auto"/>
        <w:ind w:left="2" w:right="137" w:firstLine="707"/>
      </w:pPr>
      <w:r>
        <w:t>Odbiór końcowy polega na końcowej ocenie rzeczywistego wykonania Robót w odniesieniu do ich ilości, jakości i wartości.</w:t>
      </w:r>
    </w:p>
    <w:p w14:paraId="2D5CF33D" w14:textId="77777777" w:rsidR="00C51EB5" w:rsidRDefault="003B7B20">
      <w:pPr>
        <w:pStyle w:val="Tekstpodstawowy"/>
        <w:spacing w:line="276" w:lineRule="auto"/>
        <w:ind w:left="2" w:right="140" w:firstLine="707"/>
      </w:pPr>
      <w:r>
        <w:t>Całkowite zakończenie Robót instalacji elektrycznych oraz gotowość do odbioru końcowego będzie stwierdzone przez Wykonawcę wpisem do Dziennika Budowy z bezzwłocznym powiadomieniem na piśmie o tym fakcie Przedstawiciela Zamawiającego.</w:t>
      </w:r>
    </w:p>
    <w:p w14:paraId="61EC3FD4" w14:textId="77777777" w:rsidR="00C51EB5" w:rsidRDefault="003B7B20">
      <w:pPr>
        <w:pStyle w:val="Tekstpodstawowy"/>
        <w:spacing w:line="276" w:lineRule="auto"/>
        <w:ind w:left="2" w:right="139" w:firstLine="707"/>
      </w:pPr>
      <w:r>
        <w:t>Odbiór końcowy Robót instalacji elektrycznych nastąpi w terminie ustalonym w Dokumentach Kontraktowych, licząc od dnia potwierdzenia przez Przedstawiciela Zamawiającego zakończenia Robót i przyjęcia dokumentów.</w:t>
      </w:r>
    </w:p>
    <w:p w14:paraId="3F598B98" w14:textId="77777777" w:rsidR="00C51EB5" w:rsidRDefault="003B7B20">
      <w:pPr>
        <w:pStyle w:val="Tekstpodstawowy"/>
        <w:spacing w:line="276" w:lineRule="auto"/>
        <w:ind w:left="2" w:right="142" w:firstLine="707"/>
      </w:pPr>
      <w:r>
        <w:t>Odbioru końcowego Robót instalacji elektrycznych dokona komisja wyznaczona przez Przedstawiciela Zamawiającego w obecności Przedstawiciela Zamawiającego i Wykonawcy. Komisja odbierająca Roboty instalacji elektrycznych dokona ich oceny jakościowej na podstawie przedłożonych dokumentów, wyników badań i pomiarów, ocenie wizualnej oraz zgodności wykonania Robót z Dokumentacją Projektową i ST.</w:t>
      </w:r>
    </w:p>
    <w:p w14:paraId="694D2F6A" w14:textId="77777777" w:rsidR="00C51EB5" w:rsidRDefault="003B7B20">
      <w:pPr>
        <w:pStyle w:val="Tekstpodstawowy"/>
        <w:spacing w:line="276" w:lineRule="auto"/>
        <w:ind w:left="2" w:right="140" w:firstLine="707"/>
      </w:pPr>
      <w:r>
        <w:t>W toku odbioru końcowego Robót instalacji elektrycznych komisja zapozna się z realizacją</w:t>
      </w:r>
      <w:r>
        <w:rPr>
          <w:spacing w:val="-2"/>
        </w:rPr>
        <w:t xml:space="preserve"> </w:t>
      </w:r>
      <w:r>
        <w:t>ustaleń</w:t>
      </w:r>
      <w:r>
        <w:rPr>
          <w:spacing w:val="-2"/>
        </w:rPr>
        <w:t xml:space="preserve"> </w:t>
      </w:r>
      <w:r>
        <w:t>przyjętych</w:t>
      </w:r>
      <w:r>
        <w:rPr>
          <w:spacing w:val="-1"/>
        </w:rPr>
        <w:t xml:space="preserve"> </w:t>
      </w:r>
      <w:r>
        <w:t>w trakcie</w:t>
      </w:r>
      <w:r>
        <w:rPr>
          <w:spacing w:val="-2"/>
        </w:rPr>
        <w:t xml:space="preserve"> </w:t>
      </w:r>
      <w:r>
        <w:t>odbiorów Robót</w:t>
      </w:r>
      <w:r>
        <w:rPr>
          <w:spacing w:val="-1"/>
        </w:rPr>
        <w:t xml:space="preserve"> </w:t>
      </w:r>
      <w:r>
        <w:t>zanikających</w:t>
      </w:r>
      <w:r>
        <w:rPr>
          <w:spacing w:val="-1"/>
        </w:rPr>
        <w:t xml:space="preserve"> </w:t>
      </w:r>
      <w:r>
        <w:t>i ulegających zakryciu, zwłaszcza w zakresie wykonania Robót uzupełniających i Robót poprawkowych.</w:t>
      </w:r>
    </w:p>
    <w:p w14:paraId="5120F69C" w14:textId="77777777" w:rsidR="00C51EB5" w:rsidRDefault="003B7B20">
      <w:pPr>
        <w:pStyle w:val="Tekstpodstawowy"/>
        <w:spacing w:line="276" w:lineRule="auto"/>
        <w:ind w:left="2" w:right="140" w:firstLine="707"/>
      </w:pPr>
      <w:r>
        <w:t>W przypadku stwierdzenia przez komisję, że jakość wykonywanych Robót instalacji elektrycznych w poszczególnych asortymentach nieznacznie odbiega od wymaganej Dokumentacją Projektową i ST z uwzględnieniem tolerancji i nie ma większego wpływu na cechy eksploatacyjne obiektu i bezpieczeństwo ruchu, komisja dokona potrąceń, oceniając pomniejszoną wartość wykonywanych Robót w stosunku do wymagań przyjętych w Dokumentach Kontraktowych.</w:t>
      </w:r>
    </w:p>
    <w:p w14:paraId="78A1973C" w14:textId="77777777" w:rsidR="00C51EB5" w:rsidRDefault="003B7B20">
      <w:pPr>
        <w:pStyle w:val="Akapitzlist"/>
        <w:numPr>
          <w:ilvl w:val="0"/>
          <w:numId w:val="5"/>
        </w:numPr>
        <w:tabs>
          <w:tab w:val="left" w:pos="1430"/>
          <w:tab w:val="left" w:pos="1477"/>
        </w:tabs>
        <w:spacing w:line="273" w:lineRule="auto"/>
        <w:ind w:right="141" w:hanging="360"/>
        <w:rPr>
          <w:sz w:val="24"/>
        </w:rPr>
      </w:pPr>
      <w:r>
        <w:rPr>
          <w:sz w:val="24"/>
        </w:rPr>
        <w:t>Odbiór końcowy od Wykonawcy przeprowadza Przedstawiciel Zamawiającego (Inwestora).</w:t>
      </w:r>
      <w:r>
        <w:rPr>
          <w:spacing w:val="-3"/>
          <w:sz w:val="24"/>
        </w:rPr>
        <w:t xml:space="preserve"> </w:t>
      </w:r>
      <w:r>
        <w:rPr>
          <w:sz w:val="24"/>
        </w:rPr>
        <w:t>Może</w:t>
      </w:r>
      <w:r>
        <w:rPr>
          <w:spacing w:val="-3"/>
          <w:sz w:val="24"/>
        </w:rPr>
        <w:t xml:space="preserve"> </w:t>
      </w:r>
      <w:r>
        <w:rPr>
          <w:sz w:val="24"/>
        </w:rPr>
        <w:t>on w</w:t>
      </w:r>
      <w:r>
        <w:rPr>
          <w:spacing w:val="-3"/>
          <w:sz w:val="24"/>
        </w:rPr>
        <w:t xml:space="preserve"> </w:t>
      </w:r>
      <w:r>
        <w:rPr>
          <w:sz w:val="24"/>
        </w:rPr>
        <w:t>tym</w:t>
      </w:r>
      <w:r>
        <w:rPr>
          <w:spacing w:val="-2"/>
          <w:sz w:val="24"/>
        </w:rPr>
        <w:t xml:space="preserve"> </w:t>
      </w:r>
      <w:r>
        <w:rPr>
          <w:sz w:val="24"/>
        </w:rPr>
        <w:t>celu powołać</w:t>
      </w:r>
      <w:r>
        <w:rPr>
          <w:spacing w:val="-3"/>
          <w:sz w:val="24"/>
        </w:rPr>
        <w:t xml:space="preserve"> </w:t>
      </w:r>
      <w:r>
        <w:rPr>
          <w:sz w:val="24"/>
        </w:rPr>
        <w:t>komisje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odbiorczą złożona z rzeczoznawców i przedstawicieli użytkownika oraz kompetentnych </w:t>
      </w:r>
      <w:r>
        <w:rPr>
          <w:spacing w:val="-2"/>
          <w:sz w:val="24"/>
        </w:rPr>
        <w:t>organów.</w:t>
      </w:r>
    </w:p>
    <w:p w14:paraId="6A33CD75" w14:textId="77777777" w:rsidR="00C51EB5" w:rsidRDefault="003B7B20">
      <w:pPr>
        <w:pStyle w:val="Akapitzlist"/>
        <w:numPr>
          <w:ilvl w:val="0"/>
          <w:numId w:val="5"/>
        </w:numPr>
        <w:tabs>
          <w:tab w:val="left" w:pos="1430"/>
          <w:tab w:val="left" w:pos="1477"/>
        </w:tabs>
        <w:spacing w:before="7" w:line="273" w:lineRule="auto"/>
        <w:ind w:right="140" w:hanging="360"/>
        <w:rPr>
          <w:sz w:val="24"/>
        </w:rPr>
      </w:pPr>
      <w:r>
        <w:rPr>
          <w:sz w:val="24"/>
        </w:rPr>
        <w:t>Dokonywany</w:t>
      </w:r>
      <w:r>
        <w:rPr>
          <w:spacing w:val="40"/>
          <w:sz w:val="24"/>
        </w:rPr>
        <w:t xml:space="preserve"> </w:t>
      </w:r>
      <w:r>
        <w:rPr>
          <w:sz w:val="24"/>
        </w:rPr>
        <w:t>przez Przedstawiciela Zamawiającego odbiór końcowy robót wykonanych na obiekcie może być połączony z odbiorem mającym na celu przekazanie obiektu użytkownikowi do eksploatacji,</w:t>
      </w:r>
    </w:p>
    <w:p w14:paraId="605DFAA9" w14:textId="77777777" w:rsidR="00C51EB5" w:rsidRDefault="003B7B20">
      <w:pPr>
        <w:pStyle w:val="Akapitzlist"/>
        <w:numPr>
          <w:ilvl w:val="0"/>
          <w:numId w:val="5"/>
        </w:numPr>
        <w:tabs>
          <w:tab w:val="left" w:pos="1417"/>
          <w:tab w:val="left" w:pos="1430"/>
        </w:tabs>
        <w:spacing w:before="5" w:line="273" w:lineRule="auto"/>
        <w:ind w:right="139" w:hanging="360"/>
        <w:rPr>
          <w:sz w:val="24"/>
        </w:rPr>
      </w:pPr>
      <w:r>
        <w:rPr>
          <w:sz w:val="24"/>
        </w:rPr>
        <w:t>Odbiór końcowy powinien być poprzedzony technicznymi odbiorami częściowymi, jeśli takie przewidziano oraz przeprowadzeniem rozruchu technologicznego, jeżeli rozruch taki Przedstawiciel Zamawiającego zlecił Wykonawcy robót instalacji elektrycznych,</w:t>
      </w:r>
    </w:p>
    <w:p w14:paraId="10661A96" w14:textId="77777777" w:rsidR="00C51EB5" w:rsidRDefault="00C51EB5">
      <w:pPr>
        <w:pStyle w:val="Akapitzlist"/>
        <w:spacing w:line="273" w:lineRule="auto"/>
        <w:rPr>
          <w:sz w:val="24"/>
        </w:rPr>
        <w:sectPr w:rsidR="00C51EB5">
          <w:pgSz w:w="11910" w:h="16840"/>
          <w:pgMar w:top="820" w:right="1133" w:bottom="580" w:left="1700" w:header="0" w:footer="397" w:gutter="0"/>
          <w:cols w:space="708"/>
        </w:sectPr>
      </w:pPr>
    </w:p>
    <w:p w14:paraId="3816A344" w14:textId="77777777" w:rsidR="00C51EB5" w:rsidRDefault="003B7B20">
      <w:pPr>
        <w:pStyle w:val="Akapitzlist"/>
        <w:numPr>
          <w:ilvl w:val="0"/>
          <w:numId w:val="5"/>
        </w:numPr>
        <w:tabs>
          <w:tab w:val="left" w:pos="1417"/>
        </w:tabs>
        <w:spacing w:before="82"/>
        <w:ind w:left="1417" w:hanging="347"/>
        <w:jc w:val="left"/>
        <w:rPr>
          <w:sz w:val="24"/>
        </w:rPr>
      </w:pPr>
      <w:r>
        <w:rPr>
          <w:sz w:val="24"/>
        </w:rPr>
        <w:lastRenderedPageBreak/>
        <w:t>Zakończenie</w:t>
      </w:r>
      <w:r>
        <w:rPr>
          <w:spacing w:val="30"/>
          <w:sz w:val="24"/>
        </w:rPr>
        <w:t xml:space="preserve">  </w:t>
      </w:r>
      <w:r>
        <w:rPr>
          <w:sz w:val="24"/>
        </w:rPr>
        <w:t>i</w:t>
      </w:r>
      <w:r>
        <w:rPr>
          <w:spacing w:val="34"/>
          <w:sz w:val="24"/>
        </w:rPr>
        <w:t xml:space="preserve">  </w:t>
      </w:r>
      <w:r>
        <w:rPr>
          <w:sz w:val="24"/>
        </w:rPr>
        <w:t>wyniki</w:t>
      </w:r>
      <w:r>
        <w:rPr>
          <w:spacing w:val="33"/>
          <w:sz w:val="24"/>
        </w:rPr>
        <w:t xml:space="preserve">  </w:t>
      </w:r>
      <w:r>
        <w:rPr>
          <w:sz w:val="24"/>
        </w:rPr>
        <w:t>wymienionych</w:t>
      </w:r>
      <w:r>
        <w:rPr>
          <w:spacing w:val="33"/>
          <w:sz w:val="24"/>
        </w:rPr>
        <w:t xml:space="preserve">  </w:t>
      </w:r>
      <w:r>
        <w:rPr>
          <w:sz w:val="24"/>
        </w:rPr>
        <w:t>prac</w:t>
      </w:r>
      <w:r>
        <w:rPr>
          <w:spacing w:val="35"/>
          <w:sz w:val="24"/>
        </w:rPr>
        <w:t xml:space="preserve">  </w:t>
      </w:r>
      <w:r>
        <w:rPr>
          <w:sz w:val="24"/>
        </w:rPr>
        <w:t>powinny</w:t>
      </w:r>
      <w:r>
        <w:rPr>
          <w:spacing w:val="32"/>
          <w:sz w:val="24"/>
        </w:rPr>
        <w:t xml:space="preserve">  </w:t>
      </w:r>
      <w:r>
        <w:rPr>
          <w:sz w:val="24"/>
        </w:rPr>
        <w:t>zostać</w:t>
      </w:r>
      <w:r>
        <w:rPr>
          <w:spacing w:val="34"/>
          <w:sz w:val="24"/>
        </w:rPr>
        <w:t xml:space="preserve">  </w:t>
      </w:r>
      <w:r>
        <w:rPr>
          <w:spacing w:val="-2"/>
          <w:sz w:val="24"/>
        </w:rPr>
        <w:t>właściwie</w:t>
      </w:r>
    </w:p>
    <w:p w14:paraId="57823913" w14:textId="77777777" w:rsidR="00C51EB5" w:rsidRDefault="003B7B20">
      <w:pPr>
        <w:pStyle w:val="Tekstpodstawowy"/>
        <w:spacing w:before="38"/>
        <w:ind w:firstLine="0"/>
        <w:jc w:val="left"/>
      </w:pPr>
      <w:r>
        <w:rPr>
          <w:spacing w:val="-2"/>
        </w:rPr>
        <w:t>udokumentowane,</w:t>
      </w:r>
    </w:p>
    <w:p w14:paraId="39D471C8" w14:textId="77777777" w:rsidR="00C51EB5" w:rsidRDefault="003B7B20">
      <w:pPr>
        <w:pStyle w:val="Akapitzlist"/>
        <w:numPr>
          <w:ilvl w:val="0"/>
          <w:numId w:val="5"/>
        </w:numPr>
        <w:tabs>
          <w:tab w:val="left" w:pos="1417"/>
          <w:tab w:val="left" w:pos="1430"/>
        </w:tabs>
        <w:spacing w:before="43" w:line="273" w:lineRule="auto"/>
        <w:ind w:right="140" w:hanging="360"/>
        <w:rPr>
          <w:sz w:val="24"/>
        </w:rPr>
      </w:pPr>
      <w:r>
        <w:rPr>
          <w:sz w:val="24"/>
        </w:rPr>
        <w:t xml:space="preserve">Przed przystąpieniem do odbioru końcowego kierownik budowy (główny wykonawca robót instalacji elektrycznych) jest zobowiązany do przygotowania dokumentów potrzebnych do należytej oceny wykonanych </w:t>
      </w:r>
      <w:r>
        <w:rPr>
          <w:spacing w:val="-2"/>
          <w:sz w:val="24"/>
        </w:rPr>
        <w:t>robót,</w:t>
      </w:r>
    </w:p>
    <w:p w14:paraId="261DE45E" w14:textId="77777777" w:rsidR="00C51EB5" w:rsidRDefault="003B7B20">
      <w:pPr>
        <w:pStyle w:val="Akapitzlist"/>
        <w:numPr>
          <w:ilvl w:val="0"/>
          <w:numId w:val="5"/>
        </w:numPr>
        <w:tabs>
          <w:tab w:val="left" w:pos="1417"/>
          <w:tab w:val="left" w:pos="1430"/>
        </w:tabs>
        <w:spacing w:before="8" w:line="273" w:lineRule="auto"/>
        <w:ind w:right="142" w:hanging="360"/>
        <w:rPr>
          <w:sz w:val="24"/>
        </w:rPr>
      </w:pPr>
      <w:r>
        <w:rPr>
          <w:sz w:val="24"/>
        </w:rPr>
        <w:t>Kierownik (główny wykonawca) robót instalacji elektrycznych przygotowuje instalację oraz niezbędne dokumenty do odbiorów,</w:t>
      </w:r>
    </w:p>
    <w:p w14:paraId="63CEB467" w14:textId="77777777" w:rsidR="00C51EB5" w:rsidRDefault="003B7B20">
      <w:pPr>
        <w:pStyle w:val="Akapitzlist"/>
        <w:numPr>
          <w:ilvl w:val="0"/>
          <w:numId w:val="5"/>
        </w:numPr>
        <w:tabs>
          <w:tab w:val="left" w:pos="1417"/>
        </w:tabs>
        <w:spacing w:before="3"/>
        <w:ind w:left="1417" w:hanging="347"/>
        <w:rPr>
          <w:sz w:val="24"/>
        </w:rPr>
      </w:pPr>
      <w:r>
        <w:rPr>
          <w:sz w:val="24"/>
        </w:rPr>
        <w:t>Przy</w:t>
      </w:r>
      <w:r>
        <w:rPr>
          <w:spacing w:val="-1"/>
          <w:sz w:val="24"/>
        </w:rPr>
        <w:t xml:space="preserve"> </w:t>
      </w:r>
      <w:r>
        <w:rPr>
          <w:sz w:val="24"/>
        </w:rPr>
        <w:t>odbiorze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końcowym </w:t>
      </w:r>
      <w:r>
        <w:rPr>
          <w:spacing w:val="-2"/>
          <w:sz w:val="24"/>
        </w:rPr>
        <w:t>należy:</w:t>
      </w:r>
    </w:p>
    <w:p w14:paraId="0BEBAD7C" w14:textId="77777777" w:rsidR="00C51EB5" w:rsidRDefault="00C51EB5">
      <w:pPr>
        <w:pStyle w:val="Tekstpodstawowy"/>
        <w:spacing w:before="80"/>
        <w:ind w:left="0" w:firstLine="0"/>
        <w:jc w:val="left"/>
      </w:pPr>
    </w:p>
    <w:p w14:paraId="6B6B2E42" w14:textId="77777777" w:rsidR="00C51EB5" w:rsidRDefault="003B7B20">
      <w:pPr>
        <w:pStyle w:val="Akapitzlist"/>
        <w:numPr>
          <w:ilvl w:val="0"/>
          <w:numId w:val="1"/>
        </w:numPr>
        <w:tabs>
          <w:tab w:val="left" w:pos="1020"/>
        </w:tabs>
        <w:spacing w:line="276" w:lineRule="auto"/>
        <w:ind w:right="143" w:firstLine="707"/>
        <w:jc w:val="both"/>
        <w:rPr>
          <w:sz w:val="24"/>
        </w:rPr>
      </w:pPr>
      <w:r>
        <w:rPr>
          <w:sz w:val="24"/>
        </w:rPr>
        <w:t xml:space="preserve">Sprawdzić zgodność wykonanych robót z umową, projektem wykonawczym, warunkami technicznymi wykonania, normami, przepisami oraz zasadami wiedzy </w:t>
      </w:r>
      <w:r>
        <w:rPr>
          <w:spacing w:val="-2"/>
          <w:sz w:val="24"/>
        </w:rPr>
        <w:t>technicznej,</w:t>
      </w:r>
    </w:p>
    <w:p w14:paraId="09DA8D5F" w14:textId="77777777" w:rsidR="00C51EB5" w:rsidRDefault="003B7B20">
      <w:pPr>
        <w:pStyle w:val="Akapitzlist"/>
        <w:numPr>
          <w:ilvl w:val="0"/>
          <w:numId w:val="1"/>
        </w:numPr>
        <w:tabs>
          <w:tab w:val="left" w:pos="1147"/>
        </w:tabs>
        <w:spacing w:line="276" w:lineRule="auto"/>
        <w:ind w:right="138" w:firstLine="707"/>
        <w:jc w:val="both"/>
        <w:rPr>
          <w:sz w:val="24"/>
        </w:rPr>
      </w:pPr>
      <w:r>
        <w:rPr>
          <w:sz w:val="24"/>
        </w:rPr>
        <w:t>Sprawdzić udokumentowanie jakości wykonanych robót odpowiednimi protokołami sprawdzeń odbiorczych oraz ewentualnymi protokołami z rozruchu technologicznego, oceniając przy tym wykonanie zleceń oraz ustaleń zawartych w protokołach prób i odbiorów częściowych,</w:t>
      </w:r>
    </w:p>
    <w:p w14:paraId="206E1E80" w14:textId="77777777" w:rsidR="00C51EB5" w:rsidRDefault="003B7B20">
      <w:pPr>
        <w:pStyle w:val="Akapitzlist"/>
        <w:numPr>
          <w:ilvl w:val="1"/>
          <w:numId w:val="1"/>
        </w:numPr>
        <w:tabs>
          <w:tab w:val="left" w:pos="1430"/>
          <w:tab w:val="left" w:pos="1477"/>
        </w:tabs>
        <w:spacing w:before="1" w:line="273" w:lineRule="auto"/>
        <w:ind w:right="140" w:hanging="360"/>
        <w:rPr>
          <w:sz w:val="24"/>
        </w:rPr>
      </w:pPr>
      <w:r>
        <w:rPr>
          <w:sz w:val="24"/>
        </w:rPr>
        <w:t>W przypadku odbioru całości obiektu stwierdzić, czy spełnia on zasady prawidłowej eksploatacji i może być użytkowany lub stwierdzić istniejące wady i usterki.</w:t>
      </w:r>
    </w:p>
    <w:p w14:paraId="3B94D5B0" w14:textId="77777777" w:rsidR="00C51EB5" w:rsidRDefault="003B7B20">
      <w:pPr>
        <w:pStyle w:val="Akapitzlist"/>
        <w:numPr>
          <w:ilvl w:val="1"/>
          <w:numId w:val="1"/>
        </w:numPr>
        <w:tabs>
          <w:tab w:val="left" w:pos="1417"/>
        </w:tabs>
        <w:spacing w:before="6"/>
        <w:ind w:left="1417" w:hanging="347"/>
        <w:rPr>
          <w:sz w:val="24"/>
        </w:rPr>
      </w:pPr>
      <w:r>
        <w:rPr>
          <w:sz w:val="24"/>
        </w:rPr>
        <w:t>Wymagania</w:t>
      </w:r>
      <w:r>
        <w:rPr>
          <w:spacing w:val="-3"/>
          <w:sz w:val="24"/>
        </w:rPr>
        <w:t xml:space="preserve"> </w:t>
      </w:r>
      <w:r>
        <w:rPr>
          <w:sz w:val="24"/>
        </w:rPr>
        <w:t>ogólne</w:t>
      </w:r>
      <w:r>
        <w:rPr>
          <w:spacing w:val="-2"/>
          <w:sz w:val="24"/>
        </w:rPr>
        <w:t xml:space="preserve"> </w:t>
      </w:r>
      <w:r>
        <w:rPr>
          <w:sz w:val="24"/>
        </w:rPr>
        <w:t>dotyczące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pomontażowego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odbioru</w:t>
      </w:r>
      <w:r>
        <w:rPr>
          <w:spacing w:val="-1"/>
          <w:sz w:val="24"/>
        </w:rPr>
        <w:t xml:space="preserve"> </w:t>
      </w:r>
      <w:r>
        <w:rPr>
          <w:sz w:val="24"/>
        </w:rPr>
        <w:t>urządzeń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zasilających</w:t>
      </w:r>
    </w:p>
    <w:p w14:paraId="57D69BD3" w14:textId="77777777" w:rsidR="00C51EB5" w:rsidRDefault="003B7B20">
      <w:pPr>
        <w:pStyle w:val="Akapitzlist"/>
        <w:numPr>
          <w:ilvl w:val="1"/>
          <w:numId w:val="1"/>
        </w:numPr>
        <w:tabs>
          <w:tab w:val="left" w:pos="1430"/>
          <w:tab w:val="left" w:pos="1477"/>
        </w:tabs>
        <w:spacing w:before="42" w:line="273" w:lineRule="auto"/>
        <w:ind w:right="140" w:hanging="360"/>
        <w:rPr>
          <w:sz w:val="24"/>
        </w:rPr>
      </w:pPr>
      <w:r>
        <w:rPr>
          <w:sz w:val="24"/>
        </w:rPr>
        <w:t>Zakres</w:t>
      </w:r>
      <w:r>
        <w:rPr>
          <w:spacing w:val="40"/>
          <w:sz w:val="24"/>
        </w:rPr>
        <w:t xml:space="preserve"> </w:t>
      </w:r>
      <w:r>
        <w:rPr>
          <w:sz w:val="24"/>
        </w:rPr>
        <w:t>badań obejmuje sprawdzenie: izolacji torów głównych, izolacji torów pomocniczych, działania funkcjonalnego obwodów pomocniczych, działania mechanicznego łączników, blokad itp., instalacji ochronnej,</w:t>
      </w:r>
    </w:p>
    <w:p w14:paraId="5F24D427" w14:textId="77777777" w:rsidR="00C51EB5" w:rsidRDefault="003B7B20">
      <w:pPr>
        <w:pStyle w:val="Akapitzlist"/>
        <w:numPr>
          <w:ilvl w:val="1"/>
          <w:numId w:val="1"/>
        </w:numPr>
        <w:tabs>
          <w:tab w:val="left" w:pos="1417"/>
          <w:tab w:val="left" w:pos="1430"/>
        </w:tabs>
        <w:spacing w:before="5" w:line="273" w:lineRule="auto"/>
        <w:ind w:right="139" w:hanging="360"/>
        <w:rPr>
          <w:sz w:val="24"/>
        </w:rPr>
      </w:pPr>
      <w:r>
        <w:rPr>
          <w:sz w:val="24"/>
        </w:rPr>
        <w:t>Badania napięciem probierczym wykonuje się tylko jeden raz. Jeżeli producent dostarczył protokół z tych badań, rozdzielnice o napięciu do 1kV - induktorem, sprawdzając tylko rezystancję izolacji,</w:t>
      </w:r>
    </w:p>
    <w:p w14:paraId="22EBC897" w14:textId="77777777" w:rsidR="00C51EB5" w:rsidRDefault="003B7B20">
      <w:pPr>
        <w:pStyle w:val="Akapitzlist"/>
        <w:numPr>
          <w:ilvl w:val="1"/>
          <w:numId w:val="1"/>
        </w:numPr>
        <w:tabs>
          <w:tab w:val="left" w:pos="1417"/>
          <w:tab w:val="left" w:pos="1430"/>
        </w:tabs>
        <w:spacing w:before="3" w:line="273" w:lineRule="auto"/>
        <w:ind w:right="137" w:hanging="360"/>
        <w:rPr>
          <w:sz w:val="24"/>
        </w:rPr>
      </w:pPr>
      <w:r>
        <w:rPr>
          <w:sz w:val="24"/>
        </w:rPr>
        <w:t>Badania działania obwodów pomocniczych polegają na sprawdzeniu prawidłowości działania układów zabezpieczeń, sterowania, sygnalizacji. Badania należy przeprowadzić według programu, który powinien być częścią dokumentacji eksploatacyjnej,</w:t>
      </w:r>
    </w:p>
    <w:p w14:paraId="4A7B1C53" w14:textId="77777777" w:rsidR="00C51EB5" w:rsidRDefault="003B7B20">
      <w:pPr>
        <w:pStyle w:val="Akapitzlist"/>
        <w:numPr>
          <w:ilvl w:val="1"/>
          <w:numId w:val="1"/>
        </w:numPr>
        <w:tabs>
          <w:tab w:val="left" w:pos="1417"/>
          <w:tab w:val="left" w:pos="1430"/>
        </w:tabs>
        <w:spacing w:before="10" w:line="273" w:lineRule="auto"/>
        <w:ind w:right="136" w:hanging="360"/>
        <w:rPr>
          <w:sz w:val="24"/>
        </w:rPr>
      </w:pPr>
      <w:r>
        <w:rPr>
          <w:sz w:val="24"/>
        </w:rPr>
        <w:t>Badania działania mechanicznego łączników, blokad, itp. Wykonuje się na napędach łączników oraz związanych z nimi blokadach mechanicznych. Należy wykonać 5 normalnych cykli roboczych (zamknięcie - otwarcie) każdego łącznika,</w:t>
      </w:r>
    </w:p>
    <w:p w14:paraId="6FFA8353" w14:textId="77777777" w:rsidR="00C51EB5" w:rsidRDefault="003B7B20">
      <w:pPr>
        <w:pStyle w:val="Akapitzlist"/>
        <w:numPr>
          <w:ilvl w:val="1"/>
          <w:numId w:val="1"/>
        </w:numPr>
        <w:tabs>
          <w:tab w:val="left" w:pos="1417"/>
          <w:tab w:val="left" w:pos="1430"/>
        </w:tabs>
        <w:spacing w:before="8" w:line="273" w:lineRule="auto"/>
        <w:ind w:right="140" w:hanging="360"/>
        <w:rPr>
          <w:sz w:val="24"/>
        </w:rPr>
      </w:pPr>
      <w:r>
        <w:rPr>
          <w:sz w:val="24"/>
        </w:rPr>
        <w:t>W rozdzielnicach dwuczłonowych należy wykonać 5 cykli przestawień każdego członu ruchomego - od stanu pracy do stanu spoczynku (próby) i od stanu spoczynku (próby) do stanu pracy,</w:t>
      </w:r>
    </w:p>
    <w:p w14:paraId="788D0BEC" w14:textId="77777777" w:rsidR="00C51EB5" w:rsidRDefault="003B7B20">
      <w:pPr>
        <w:pStyle w:val="Akapitzlist"/>
        <w:numPr>
          <w:ilvl w:val="1"/>
          <w:numId w:val="1"/>
        </w:numPr>
        <w:tabs>
          <w:tab w:val="left" w:pos="1417"/>
          <w:tab w:val="left" w:pos="1430"/>
        </w:tabs>
        <w:spacing w:before="5" w:line="273" w:lineRule="auto"/>
        <w:ind w:right="140" w:hanging="360"/>
        <w:rPr>
          <w:sz w:val="24"/>
        </w:rPr>
      </w:pPr>
      <w:r>
        <w:rPr>
          <w:sz w:val="24"/>
        </w:rPr>
        <w:t>Łączniki sterujące wyposażeniem członu należy zamykać i otwierać w stanie pracy i w stanie próby. W trakcie próby trzeba także sprawdzić prawidłowe działanie blokad tego członu,</w:t>
      </w:r>
    </w:p>
    <w:p w14:paraId="560F57D7" w14:textId="77777777" w:rsidR="00C51EB5" w:rsidRDefault="003B7B20">
      <w:pPr>
        <w:pStyle w:val="Akapitzlist"/>
        <w:numPr>
          <w:ilvl w:val="1"/>
          <w:numId w:val="1"/>
        </w:numPr>
        <w:tabs>
          <w:tab w:val="left" w:pos="1417"/>
          <w:tab w:val="left" w:pos="1430"/>
        </w:tabs>
        <w:spacing w:before="5" w:line="271" w:lineRule="auto"/>
        <w:ind w:right="141" w:hanging="360"/>
        <w:rPr>
          <w:sz w:val="24"/>
        </w:rPr>
      </w:pPr>
      <w:r>
        <w:rPr>
          <w:sz w:val="24"/>
        </w:rPr>
        <w:t>Badania należy przeprowadzić wg instrukcji rozdzielnicy. Wyniki badań trzeba zamieścić w protokole.</w:t>
      </w:r>
    </w:p>
    <w:p w14:paraId="25A9BDBB" w14:textId="77777777" w:rsidR="00C51EB5" w:rsidRDefault="003B7B20">
      <w:pPr>
        <w:pStyle w:val="Akapitzlist"/>
        <w:numPr>
          <w:ilvl w:val="1"/>
          <w:numId w:val="1"/>
        </w:numPr>
        <w:tabs>
          <w:tab w:val="left" w:pos="1417"/>
          <w:tab w:val="left" w:pos="1430"/>
        </w:tabs>
        <w:spacing w:before="6" w:line="273" w:lineRule="auto"/>
        <w:ind w:right="139" w:hanging="360"/>
        <w:rPr>
          <w:sz w:val="24"/>
        </w:rPr>
      </w:pPr>
      <w:r>
        <w:rPr>
          <w:sz w:val="24"/>
        </w:rPr>
        <w:t>Z odbioru końcowego powinien być sporządzony protokół podpisany przez upoważnionych Przedstawicieli Zamawiającego i Wykonawcy robót</w:t>
      </w:r>
      <w:r>
        <w:rPr>
          <w:spacing w:val="40"/>
          <w:sz w:val="24"/>
        </w:rPr>
        <w:t xml:space="preserve"> </w:t>
      </w:r>
      <w:r>
        <w:rPr>
          <w:sz w:val="24"/>
        </w:rPr>
        <w:t>instalacji</w:t>
      </w:r>
      <w:r>
        <w:rPr>
          <w:spacing w:val="63"/>
          <w:sz w:val="24"/>
        </w:rPr>
        <w:t xml:space="preserve"> </w:t>
      </w:r>
      <w:r>
        <w:rPr>
          <w:sz w:val="24"/>
        </w:rPr>
        <w:t>elektrycznych</w:t>
      </w:r>
      <w:r>
        <w:rPr>
          <w:spacing w:val="65"/>
          <w:sz w:val="24"/>
        </w:rPr>
        <w:t xml:space="preserve"> </w:t>
      </w:r>
      <w:r>
        <w:rPr>
          <w:sz w:val="24"/>
        </w:rPr>
        <w:t>oraz</w:t>
      </w:r>
      <w:r>
        <w:rPr>
          <w:spacing w:val="62"/>
          <w:sz w:val="24"/>
        </w:rPr>
        <w:t xml:space="preserve"> </w:t>
      </w:r>
      <w:r>
        <w:rPr>
          <w:sz w:val="24"/>
        </w:rPr>
        <w:t>przez</w:t>
      </w:r>
      <w:r>
        <w:rPr>
          <w:spacing w:val="64"/>
          <w:sz w:val="24"/>
        </w:rPr>
        <w:t xml:space="preserve"> </w:t>
      </w:r>
      <w:r>
        <w:rPr>
          <w:sz w:val="24"/>
        </w:rPr>
        <w:t>osoby</w:t>
      </w:r>
      <w:r>
        <w:rPr>
          <w:spacing w:val="63"/>
          <w:sz w:val="24"/>
        </w:rPr>
        <w:t xml:space="preserve"> </w:t>
      </w:r>
      <w:r>
        <w:rPr>
          <w:sz w:val="24"/>
        </w:rPr>
        <w:t>biorące</w:t>
      </w:r>
      <w:r>
        <w:rPr>
          <w:spacing w:val="64"/>
          <w:sz w:val="24"/>
        </w:rPr>
        <w:t xml:space="preserve"> </w:t>
      </w:r>
      <w:r>
        <w:rPr>
          <w:sz w:val="24"/>
        </w:rPr>
        <w:t>udział</w:t>
      </w:r>
      <w:r>
        <w:rPr>
          <w:spacing w:val="65"/>
          <w:sz w:val="24"/>
        </w:rPr>
        <w:t xml:space="preserve"> </w:t>
      </w:r>
      <w:r>
        <w:rPr>
          <w:sz w:val="24"/>
        </w:rPr>
        <w:t>w</w:t>
      </w:r>
      <w:r>
        <w:rPr>
          <w:spacing w:val="62"/>
          <w:sz w:val="24"/>
        </w:rPr>
        <w:t xml:space="preserve"> </w:t>
      </w:r>
      <w:r>
        <w:rPr>
          <w:sz w:val="24"/>
        </w:rPr>
        <w:t>czynnościach</w:t>
      </w:r>
    </w:p>
    <w:p w14:paraId="7BE0749D" w14:textId="77777777" w:rsidR="00C51EB5" w:rsidRDefault="00C51EB5">
      <w:pPr>
        <w:pStyle w:val="Akapitzlist"/>
        <w:spacing w:line="273" w:lineRule="auto"/>
        <w:rPr>
          <w:sz w:val="24"/>
        </w:rPr>
        <w:sectPr w:rsidR="00C51EB5">
          <w:pgSz w:w="11910" w:h="16840"/>
          <w:pgMar w:top="800" w:right="1133" w:bottom="580" w:left="1700" w:header="0" w:footer="397" w:gutter="0"/>
          <w:cols w:space="708"/>
        </w:sectPr>
      </w:pPr>
    </w:p>
    <w:p w14:paraId="6CE6A863" w14:textId="77777777" w:rsidR="00C51EB5" w:rsidRDefault="003B7B20">
      <w:pPr>
        <w:pStyle w:val="Tekstpodstawowy"/>
        <w:spacing w:before="60" w:line="276" w:lineRule="auto"/>
        <w:ind w:right="140" w:firstLine="0"/>
      </w:pPr>
      <w:r>
        <w:lastRenderedPageBreak/>
        <w:t>odbioru. W protokole należy zamieścić stwierdzone ewentualne wady i usterki oraz uzgodnione terminy ich usunięcia. W przypadku, gdy wyniki odbioru końcowego upoważniają do przyjęcia obiektu do eksploatacji (przyjęcia we władanie), protokół powinien zawierać odnośne oświadczenie lub w przeciwnym przypadku, odmowę wraz z jej uzasadnieniem; w obu przypadkach konieczny jest odpowiedni wpis w dzienniku budowy (robót).</w:t>
      </w:r>
    </w:p>
    <w:p w14:paraId="67D6D9D2" w14:textId="77777777" w:rsidR="00C51EB5" w:rsidRDefault="003B7B20">
      <w:pPr>
        <w:pStyle w:val="Akapitzlist"/>
        <w:numPr>
          <w:ilvl w:val="1"/>
          <w:numId w:val="1"/>
        </w:numPr>
        <w:tabs>
          <w:tab w:val="left" w:pos="1417"/>
          <w:tab w:val="left" w:pos="1430"/>
        </w:tabs>
        <w:spacing w:before="2" w:line="276" w:lineRule="auto"/>
        <w:ind w:right="138" w:hanging="360"/>
        <w:rPr>
          <w:sz w:val="24"/>
        </w:rPr>
      </w:pPr>
      <w:r>
        <w:rPr>
          <w:sz w:val="24"/>
        </w:rPr>
        <w:t>Badanie instalacji okablowania strukturalnego (poprawność podłączenia przewodów (mapa połączeń), długość torów transmisji, opóźnienie propagacji, tłumienie, stałoprądowa oporność pętli, impedancja charakterystyczna, straty odbiciowe, NEXT, PSNEXT,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ELFEXT, </w:t>
      </w:r>
      <w:r>
        <w:rPr>
          <w:spacing w:val="-2"/>
          <w:sz w:val="24"/>
        </w:rPr>
        <w:t>PSELFEXT)</w:t>
      </w:r>
    </w:p>
    <w:p w14:paraId="386F30DF" w14:textId="77777777" w:rsidR="00C51EB5" w:rsidRDefault="003B7B20">
      <w:pPr>
        <w:pStyle w:val="Akapitzlist"/>
        <w:numPr>
          <w:ilvl w:val="1"/>
          <w:numId w:val="1"/>
        </w:numPr>
        <w:tabs>
          <w:tab w:val="left" w:pos="1417"/>
          <w:tab w:val="left" w:pos="1430"/>
        </w:tabs>
        <w:spacing w:line="273" w:lineRule="auto"/>
        <w:ind w:right="140" w:hanging="360"/>
        <w:rPr>
          <w:sz w:val="24"/>
        </w:rPr>
      </w:pPr>
      <w:r>
        <w:rPr>
          <w:sz w:val="24"/>
        </w:rPr>
        <w:t>Badanie instalacji światłowodowej (sprawdzić czy zainstalowane i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podłączone światłowody mają pełną przepustowość w zakresie właściwej długości fali, sprawdzić czy wszystkie światłowody są ciągłe, sprawdzenie </w:t>
      </w:r>
      <w:r>
        <w:rPr>
          <w:spacing w:val="-2"/>
          <w:sz w:val="24"/>
        </w:rPr>
        <w:t>tłumienia)</w:t>
      </w:r>
    </w:p>
    <w:p w14:paraId="1CB29DDA" w14:textId="77777777" w:rsidR="00C51EB5" w:rsidRDefault="00C51EB5">
      <w:pPr>
        <w:pStyle w:val="Tekstpodstawowy"/>
        <w:spacing w:before="4"/>
        <w:ind w:left="0" w:firstLine="0"/>
        <w:jc w:val="left"/>
      </w:pPr>
    </w:p>
    <w:p w14:paraId="0B5E6893" w14:textId="77777777" w:rsidR="00C51EB5" w:rsidRDefault="003B7B20">
      <w:pPr>
        <w:pStyle w:val="Tekstpodstawowy"/>
        <w:spacing w:line="276" w:lineRule="auto"/>
        <w:ind w:left="2" w:right="139" w:firstLine="707"/>
      </w:pPr>
      <w:r>
        <w:t>Przedstawiciel Wykonawcy przeszkoli personel w ogólnym zakresie budowy urządzeń, ich pracy, ustawienia wszystkich parametrów sterowania, bezpieczeństwa i kontroli oraz przeszkoli personel obsługujący w zakresie reakcji na zaistniałe sytuacje awaryjne, sygnalizacyjne i procedury postępowania. Przekaże także wszelkie potrzebne informacje niezbędne dla zapewnienia prawidłowej pracy i obsługi codziennej systemów i instalacji wraz z dokumentami, instrukcjami obsługi systemu w języku polskim oraz dostarczoną aktualną dokumentacją powykonawczą instalacji w wersji papierowej i elektronicznej w uzgodnionym formacie na płycie CD.</w:t>
      </w:r>
    </w:p>
    <w:p w14:paraId="3FDE819B" w14:textId="77777777" w:rsidR="00C51EB5" w:rsidRDefault="003B7B20">
      <w:pPr>
        <w:pStyle w:val="Nagwek2"/>
        <w:numPr>
          <w:ilvl w:val="1"/>
          <w:numId w:val="12"/>
        </w:numPr>
        <w:tabs>
          <w:tab w:val="left" w:pos="2124"/>
        </w:tabs>
        <w:spacing w:before="239"/>
        <w:ind w:left="2124" w:hanging="442"/>
      </w:pPr>
      <w:bookmarkStart w:id="38" w:name="_bookmark38"/>
      <w:bookmarkEnd w:id="38"/>
      <w:r>
        <w:t>Dokumenty</w:t>
      </w:r>
      <w:r>
        <w:rPr>
          <w:spacing w:val="-5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odbioru</w:t>
      </w:r>
      <w:r>
        <w:rPr>
          <w:spacing w:val="-2"/>
        </w:rPr>
        <w:t xml:space="preserve"> końcowego</w:t>
      </w:r>
    </w:p>
    <w:p w14:paraId="561EE59C" w14:textId="77777777" w:rsidR="00C51EB5" w:rsidRDefault="003B7B20">
      <w:pPr>
        <w:pStyle w:val="Tekstpodstawowy"/>
        <w:spacing w:before="239" w:line="276" w:lineRule="auto"/>
        <w:ind w:left="2" w:right="141" w:firstLine="707"/>
      </w:pPr>
      <w:r>
        <w:t>Podstawowym dokumentem do dokonania odbioru końcowego Robót instalacji elektrycznych jest protokół odbioru końcowego Robót sporządzony wg wzoru ustalonego przez Przedstawiciela Zamawiającego.</w:t>
      </w:r>
    </w:p>
    <w:p w14:paraId="7A5B6464" w14:textId="77777777" w:rsidR="00C51EB5" w:rsidRDefault="003B7B20">
      <w:pPr>
        <w:pStyle w:val="Tekstpodstawowy"/>
        <w:spacing w:before="1"/>
        <w:ind w:left="710" w:firstLine="0"/>
      </w:pPr>
      <w:r>
        <w:t>Do</w:t>
      </w:r>
      <w:r>
        <w:rPr>
          <w:spacing w:val="67"/>
        </w:rPr>
        <w:t xml:space="preserve"> </w:t>
      </w:r>
      <w:r>
        <w:t>odbioru</w:t>
      </w:r>
      <w:r>
        <w:rPr>
          <w:spacing w:val="70"/>
        </w:rPr>
        <w:t xml:space="preserve"> </w:t>
      </w:r>
      <w:r>
        <w:t>końcowego</w:t>
      </w:r>
      <w:r>
        <w:rPr>
          <w:spacing w:val="71"/>
        </w:rPr>
        <w:t xml:space="preserve"> </w:t>
      </w:r>
      <w:r>
        <w:t>Wykonawca</w:t>
      </w:r>
      <w:r>
        <w:rPr>
          <w:spacing w:val="69"/>
        </w:rPr>
        <w:t xml:space="preserve"> </w:t>
      </w:r>
      <w:r>
        <w:t>jest</w:t>
      </w:r>
      <w:r>
        <w:rPr>
          <w:spacing w:val="70"/>
        </w:rPr>
        <w:t xml:space="preserve"> </w:t>
      </w:r>
      <w:r>
        <w:t>zobowiązany</w:t>
      </w:r>
      <w:r>
        <w:rPr>
          <w:spacing w:val="70"/>
        </w:rPr>
        <w:t xml:space="preserve"> </w:t>
      </w:r>
      <w:r>
        <w:t>przygotować</w:t>
      </w:r>
      <w:r>
        <w:rPr>
          <w:spacing w:val="69"/>
        </w:rPr>
        <w:t xml:space="preserve"> </w:t>
      </w:r>
      <w:r>
        <w:rPr>
          <w:spacing w:val="-2"/>
        </w:rPr>
        <w:t>następujące</w:t>
      </w:r>
    </w:p>
    <w:p w14:paraId="1F273E8D" w14:textId="77777777" w:rsidR="00C51EB5" w:rsidRDefault="003B7B20">
      <w:pPr>
        <w:pStyle w:val="Tekstpodstawowy"/>
        <w:spacing w:before="41"/>
        <w:ind w:left="2" w:firstLine="0"/>
        <w:jc w:val="left"/>
      </w:pPr>
      <w:r>
        <w:rPr>
          <w:spacing w:val="-2"/>
        </w:rPr>
        <w:t>dokumenty:</w:t>
      </w:r>
    </w:p>
    <w:p w14:paraId="3F976231" w14:textId="77777777" w:rsidR="00C51EB5" w:rsidRDefault="003B7B20">
      <w:pPr>
        <w:pStyle w:val="Akapitzlist"/>
        <w:numPr>
          <w:ilvl w:val="1"/>
          <w:numId w:val="1"/>
        </w:numPr>
        <w:tabs>
          <w:tab w:val="left" w:pos="1417"/>
          <w:tab w:val="left" w:pos="1430"/>
        </w:tabs>
        <w:spacing w:before="45" w:line="273" w:lineRule="auto"/>
        <w:ind w:right="140" w:hanging="360"/>
        <w:rPr>
          <w:sz w:val="24"/>
        </w:rPr>
      </w:pPr>
      <w:r>
        <w:rPr>
          <w:sz w:val="24"/>
        </w:rPr>
        <w:t>Dokumentację Projektową podstawową z naniesionymi zmianami (powykonawczą) oraz dodatkową, jeśli została sporządzona w trakcie realizacji Kontraktu w wersji papierowej i elektronicznej w uzgodnionym formacie na płycie CD,</w:t>
      </w:r>
    </w:p>
    <w:p w14:paraId="2D9EC9C5" w14:textId="77777777" w:rsidR="00C51EB5" w:rsidRDefault="003B7B20">
      <w:pPr>
        <w:pStyle w:val="Akapitzlist"/>
        <w:numPr>
          <w:ilvl w:val="1"/>
          <w:numId w:val="1"/>
        </w:numPr>
        <w:tabs>
          <w:tab w:val="left" w:pos="1417"/>
          <w:tab w:val="left" w:pos="1430"/>
        </w:tabs>
        <w:spacing w:before="8" w:line="271" w:lineRule="auto"/>
        <w:ind w:right="143" w:hanging="360"/>
        <w:rPr>
          <w:sz w:val="24"/>
        </w:rPr>
      </w:pPr>
      <w:r>
        <w:rPr>
          <w:sz w:val="24"/>
        </w:rPr>
        <w:t>Szczegółowe Specyfikacje Techniczne (podstawowe z Kontraktu i ew. uzupełniające lub zamienne).</w:t>
      </w:r>
    </w:p>
    <w:p w14:paraId="3FAF477C" w14:textId="77777777" w:rsidR="00C51EB5" w:rsidRDefault="003B7B20">
      <w:pPr>
        <w:pStyle w:val="Akapitzlist"/>
        <w:numPr>
          <w:ilvl w:val="1"/>
          <w:numId w:val="1"/>
        </w:numPr>
        <w:tabs>
          <w:tab w:val="left" w:pos="1417"/>
        </w:tabs>
        <w:spacing w:before="6"/>
        <w:ind w:left="1417" w:hanging="347"/>
        <w:jc w:val="left"/>
        <w:rPr>
          <w:sz w:val="24"/>
        </w:rPr>
      </w:pPr>
      <w:r>
        <w:rPr>
          <w:sz w:val="24"/>
        </w:rPr>
        <w:t>Recepty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ustalenia</w:t>
      </w:r>
      <w:r>
        <w:rPr>
          <w:spacing w:val="-2"/>
          <w:sz w:val="24"/>
        </w:rPr>
        <w:t xml:space="preserve"> technologiczne.</w:t>
      </w:r>
    </w:p>
    <w:p w14:paraId="42562D60" w14:textId="77777777" w:rsidR="00C51EB5" w:rsidRDefault="003B7B20">
      <w:pPr>
        <w:pStyle w:val="Akapitzlist"/>
        <w:numPr>
          <w:ilvl w:val="1"/>
          <w:numId w:val="1"/>
        </w:numPr>
        <w:tabs>
          <w:tab w:val="left" w:pos="1417"/>
        </w:tabs>
        <w:spacing w:before="42"/>
        <w:ind w:left="1417" w:hanging="347"/>
        <w:jc w:val="left"/>
        <w:rPr>
          <w:sz w:val="24"/>
        </w:rPr>
      </w:pPr>
      <w:r>
        <w:rPr>
          <w:sz w:val="24"/>
        </w:rPr>
        <w:t>Dzienniki</w:t>
      </w:r>
      <w:r>
        <w:rPr>
          <w:spacing w:val="-2"/>
          <w:sz w:val="24"/>
        </w:rPr>
        <w:t xml:space="preserve"> </w:t>
      </w:r>
      <w:r>
        <w:rPr>
          <w:sz w:val="24"/>
        </w:rPr>
        <w:t>Budowy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Księgę</w:t>
      </w:r>
      <w:r>
        <w:rPr>
          <w:spacing w:val="-2"/>
          <w:sz w:val="24"/>
        </w:rPr>
        <w:t xml:space="preserve"> </w:t>
      </w:r>
      <w:r>
        <w:rPr>
          <w:sz w:val="24"/>
        </w:rPr>
        <w:t>Obmiarów</w:t>
      </w:r>
      <w:r>
        <w:rPr>
          <w:spacing w:val="-2"/>
          <w:sz w:val="24"/>
        </w:rPr>
        <w:t xml:space="preserve"> (oryginały).</w:t>
      </w:r>
    </w:p>
    <w:p w14:paraId="7F1780BB" w14:textId="77777777" w:rsidR="00C51EB5" w:rsidRDefault="003B7B20">
      <w:pPr>
        <w:pStyle w:val="Akapitzlist"/>
        <w:numPr>
          <w:ilvl w:val="1"/>
          <w:numId w:val="1"/>
        </w:numPr>
        <w:tabs>
          <w:tab w:val="left" w:pos="1417"/>
        </w:tabs>
        <w:spacing w:before="40"/>
        <w:ind w:left="1417" w:hanging="347"/>
        <w:jc w:val="left"/>
        <w:rPr>
          <w:sz w:val="24"/>
        </w:rPr>
      </w:pPr>
      <w:r>
        <w:rPr>
          <w:sz w:val="24"/>
        </w:rPr>
        <w:t>Wyniki</w:t>
      </w:r>
      <w:r>
        <w:rPr>
          <w:spacing w:val="69"/>
          <w:w w:val="150"/>
          <w:sz w:val="24"/>
        </w:rPr>
        <w:t xml:space="preserve"> </w:t>
      </w:r>
      <w:r>
        <w:rPr>
          <w:sz w:val="24"/>
        </w:rPr>
        <w:t>pomiarów</w:t>
      </w:r>
      <w:r>
        <w:rPr>
          <w:spacing w:val="70"/>
          <w:w w:val="150"/>
          <w:sz w:val="24"/>
        </w:rPr>
        <w:t xml:space="preserve"> </w:t>
      </w:r>
      <w:r>
        <w:rPr>
          <w:sz w:val="24"/>
        </w:rPr>
        <w:t>kontrolnych</w:t>
      </w:r>
      <w:r>
        <w:rPr>
          <w:spacing w:val="70"/>
          <w:w w:val="150"/>
          <w:sz w:val="24"/>
        </w:rPr>
        <w:t xml:space="preserve"> </w:t>
      </w:r>
      <w:r>
        <w:rPr>
          <w:sz w:val="24"/>
        </w:rPr>
        <w:t>oraz</w:t>
      </w:r>
      <w:r>
        <w:rPr>
          <w:spacing w:val="71"/>
          <w:w w:val="150"/>
          <w:sz w:val="24"/>
        </w:rPr>
        <w:t xml:space="preserve"> </w:t>
      </w:r>
      <w:r>
        <w:rPr>
          <w:sz w:val="24"/>
        </w:rPr>
        <w:t>badań</w:t>
      </w:r>
      <w:r>
        <w:rPr>
          <w:spacing w:val="70"/>
          <w:w w:val="150"/>
          <w:sz w:val="24"/>
        </w:rPr>
        <w:t xml:space="preserve"> </w:t>
      </w:r>
      <w:r>
        <w:rPr>
          <w:sz w:val="24"/>
        </w:rPr>
        <w:t>i</w:t>
      </w:r>
      <w:r>
        <w:rPr>
          <w:spacing w:val="72"/>
          <w:w w:val="150"/>
          <w:sz w:val="24"/>
        </w:rPr>
        <w:t xml:space="preserve"> </w:t>
      </w:r>
      <w:r>
        <w:rPr>
          <w:sz w:val="24"/>
        </w:rPr>
        <w:t>oznaczeń</w:t>
      </w:r>
      <w:r>
        <w:rPr>
          <w:spacing w:val="71"/>
          <w:w w:val="150"/>
          <w:sz w:val="24"/>
        </w:rPr>
        <w:t xml:space="preserve"> </w:t>
      </w:r>
      <w:r>
        <w:rPr>
          <w:spacing w:val="-2"/>
          <w:sz w:val="24"/>
        </w:rPr>
        <w:t>laboratoryjnych,</w:t>
      </w:r>
    </w:p>
    <w:p w14:paraId="43B2835D" w14:textId="77777777" w:rsidR="00C51EB5" w:rsidRDefault="003B7B20">
      <w:pPr>
        <w:pStyle w:val="Tekstpodstawowy"/>
        <w:spacing w:before="40"/>
        <w:ind w:firstLine="0"/>
        <w:jc w:val="left"/>
      </w:pPr>
      <w:r>
        <w:t>zgodnie</w:t>
      </w:r>
      <w:r>
        <w:rPr>
          <w:spacing w:val="-1"/>
        </w:rPr>
        <w:t xml:space="preserve"> </w:t>
      </w:r>
      <w:r>
        <w:t>z</w:t>
      </w:r>
      <w:r>
        <w:rPr>
          <w:spacing w:val="-2"/>
        </w:rPr>
        <w:t xml:space="preserve"> </w:t>
      </w:r>
      <w:r>
        <w:rPr>
          <w:spacing w:val="-5"/>
        </w:rPr>
        <w:t>ST.</w:t>
      </w:r>
    </w:p>
    <w:p w14:paraId="32666353" w14:textId="77777777" w:rsidR="00C51EB5" w:rsidRDefault="003B7B20">
      <w:pPr>
        <w:pStyle w:val="Akapitzlist"/>
        <w:numPr>
          <w:ilvl w:val="1"/>
          <w:numId w:val="1"/>
        </w:numPr>
        <w:tabs>
          <w:tab w:val="left" w:pos="1417"/>
        </w:tabs>
        <w:spacing w:before="42"/>
        <w:ind w:left="1417" w:hanging="347"/>
        <w:jc w:val="left"/>
        <w:rPr>
          <w:sz w:val="24"/>
        </w:rPr>
      </w:pPr>
      <w:r>
        <w:rPr>
          <w:sz w:val="24"/>
        </w:rPr>
        <w:t>Deklaracje</w:t>
      </w:r>
      <w:r>
        <w:rPr>
          <w:spacing w:val="51"/>
          <w:sz w:val="24"/>
        </w:rPr>
        <w:t xml:space="preserve"> </w:t>
      </w:r>
      <w:r>
        <w:rPr>
          <w:sz w:val="24"/>
        </w:rPr>
        <w:t>zgodności</w:t>
      </w:r>
      <w:r>
        <w:rPr>
          <w:spacing w:val="53"/>
          <w:sz w:val="24"/>
        </w:rPr>
        <w:t xml:space="preserve"> </w:t>
      </w:r>
      <w:r>
        <w:rPr>
          <w:sz w:val="24"/>
        </w:rPr>
        <w:t>lub</w:t>
      </w:r>
      <w:r>
        <w:rPr>
          <w:spacing w:val="53"/>
          <w:sz w:val="24"/>
        </w:rPr>
        <w:t xml:space="preserve"> </w:t>
      </w:r>
      <w:r>
        <w:rPr>
          <w:sz w:val="24"/>
        </w:rPr>
        <w:t>certyfikaty</w:t>
      </w:r>
      <w:r>
        <w:rPr>
          <w:spacing w:val="53"/>
          <w:sz w:val="24"/>
        </w:rPr>
        <w:t xml:space="preserve"> </w:t>
      </w:r>
      <w:r>
        <w:rPr>
          <w:sz w:val="24"/>
        </w:rPr>
        <w:t>zgodności</w:t>
      </w:r>
      <w:r>
        <w:rPr>
          <w:spacing w:val="53"/>
          <w:sz w:val="24"/>
        </w:rPr>
        <w:t xml:space="preserve"> </w:t>
      </w:r>
      <w:r>
        <w:rPr>
          <w:sz w:val="24"/>
        </w:rPr>
        <w:t>wbudowanych</w:t>
      </w:r>
      <w:r>
        <w:rPr>
          <w:spacing w:val="53"/>
          <w:sz w:val="24"/>
        </w:rPr>
        <w:t xml:space="preserve"> </w:t>
      </w:r>
      <w:r>
        <w:rPr>
          <w:spacing w:val="-2"/>
          <w:sz w:val="24"/>
        </w:rPr>
        <w:t>materiałów</w:t>
      </w:r>
    </w:p>
    <w:p w14:paraId="1CFD2725" w14:textId="77777777" w:rsidR="00C51EB5" w:rsidRDefault="003B7B20">
      <w:pPr>
        <w:pStyle w:val="Tekstpodstawowy"/>
        <w:spacing w:before="38"/>
        <w:ind w:firstLine="0"/>
        <w:jc w:val="left"/>
      </w:pPr>
      <w:r>
        <w:t>zgodnie</w:t>
      </w:r>
      <w:r>
        <w:rPr>
          <w:spacing w:val="-1"/>
        </w:rPr>
        <w:t xml:space="preserve"> </w:t>
      </w:r>
      <w:r>
        <w:t>z</w:t>
      </w:r>
      <w:r>
        <w:rPr>
          <w:spacing w:val="-2"/>
        </w:rPr>
        <w:t xml:space="preserve"> </w:t>
      </w:r>
      <w:r>
        <w:rPr>
          <w:spacing w:val="-5"/>
        </w:rPr>
        <w:t>ST.</w:t>
      </w:r>
    </w:p>
    <w:p w14:paraId="36D36E90" w14:textId="77777777" w:rsidR="00C51EB5" w:rsidRDefault="003B7B20">
      <w:pPr>
        <w:pStyle w:val="Akapitzlist"/>
        <w:numPr>
          <w:ilvl w:val="1"/>
          <w:numId w:val="1"/>
        </w:numPr>
        <w:tabs>
          <w:tab w:val="left" w:pos="1417"/>
          <w:tab w:val="left" w:pos="1430"/>
        </w:tabs>
        <w:spacing w:before="45" w:line="271" w:lineRule="auto"/>
        <w:ind w:right="142" w:hanging="360"/>
        <w:jc w:val="left"/>
        <w:rPr>
          <w:sz w:val="24"/>
        </w:rPr>
      </w:pPr>
      <w:r>
        <w:rPr>
          <w:sz w:val="24"/>
        </w:rPr>
        <w:t>Opinię technologiczną sporządzoną na podstawie wszystkich wyników badań i</w:t>
      </w:r>
      <w:r>
        <w:rPr>
          <w:spacing w:val="-4"/>
          <w:sz w:val="24"/>
        </w:rPr>
        <w:t xml:space="preserve"> </w:t>
      </w:r>
      <w:r>
        <w:rPr>
          <w:sz w:val="24"/>
        </w:rPr>
        <w:t>pomiarów</w:t>
      </w:r>
      <w:r>
        <w:rPr>
          <w:spacing w:val="-5"/>
          <w:sz w:val="24"/>
        </w:rPr>
        <w:t xml:space="preserve"> </w:t>
      </w:r>
      <w:r>
        <w:rPr>
          <w:sz w:val="24"/>
        </w:rPr>
        <w:t>załączonych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dokumentów</w:t>
      </w:r>
      <w:r>
        <w:rPr>
          <w:spacing w:val="-5"/>
          <w:sz w:val="24"/>
        </w:rPr>
        <w:t xml:space="preserve"> </w:t>
      </w:r>
      <w:r>
        <w:rPr>
          <w:sz w:val="24"/>
        </w:rPr>
        <w:t>odbioru,</w:t>
      </w:r>
      <w:r>
        <w:rPr>
          <w:spacing w:val="-4"/>
          <w:sz w:val="24"/>
        </w:rPr>
        <w:t xml:space="preserve"> </w:t>
      </w:r>
      <w:r>
        <w:rPr>
          <w:sz w:val="24"/>
        </w:rPr>
        <w:t>wykonanych</w:t>
      </w:r>
      <w:r>
        <w:rPr>
          <w:spacing w:val="-4"/>
          <w:sz w:val="24"/>
        </w:rPr>
        <w:t xml:space="preserve"> </w:t>
      </w:r>
      <w:r>
        <w:rPr>
          <w:sz w:val="24"/>
        </w:rPr>
        <w:t>zgodnie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3"/>
          <w:sz w:val="24"/>
        </w:rPr>
        <w:t xml:space="preserve"> </w:t>
      </w:r>
      <w:r>
        <w:rPr>
          <w:sz w:val="24"/>
        </w:rPr>
        <w:t>ST.</w:t>
      </w:r>
    </w:p>
    <w:p w14:paraId="68456606" w14:textId="77777777" w:rsidR="00C51EB5" w:rsidRDefault="00C51EB5">
      <w:pPr>
        <w:pStyle w:val="Akapitzlist"/>
        <w:spacing w:line="271" w:lineRule="auto"/>
        <w:jc w:val="left"/>
        <w:rPr>
          <w:sz w:val="24"/>
        </w:rPr>
        <w:sectPr w:rsidR="00C51EB5">
          <w:pgSz w:w="11910" w:h="16840"/>
          <w:pgMar w:top="820" w:right="1133" w:bottom="580" w:left="1700" w:header="0" w:footer="397" w:gutter="0"/>
          <w:cols w:space="708"/>
        </w:sectPr>
      </w:pPr>
    </w:p>
    <w:p w14:paraId="4967DA9B" w14:textId="77777777" w:rsidR="00C51EB5" w:rsidRDefault="003B7B20">
      <w:pPr>
        <w:pStyle w:val="Akapitzlist"/>
        <w:numPr>
          <w:ilvl w:val="1"/>
          <w:numId w:val="1"/>
        </w:numPr>
        <w:tabs>
          <w:tab w:val="left" w:pos="1417"/>
          <w:tab w:val="left" w:pos="1430"/>
        </w:tabs>
        <w:spacing w:before="82" w:line="273" w:lineRule="auto"/>
        <w:ind w:right="140" w:hanging="360"/>
        <w:rPr>
          <w:sz w:val="24"/>
        </w:rPr>
      </w:pPr>
      <w:r>
        <w:rPr>
          <w:sz w:val="24"/>
        </w:rPr>
        <w:lastRenderedPageBreak/>
        <w:t>Rysunki (dokumentacje) na wykonanie robót towarzyszących (np. na przełożenie istniejącej instalacji, oświetlenia itp.) oraz protokoły odbioru i przekazania tych robót właścicielom urządzeń.</w:t>
      </w:r>
    </w:p>
    <w:p w14:paraId="303A51C3" w14:textId="77777777" w:rsidR="00C51EB5" w:rsidRDefault="003B7B20">
      <w:pPr>
        <w:pStyle w:val="Akapitzlist"/>
        <w:numPr>
          <w:ilvl w:val="1"/>
          <w:numId w:val="1"/>
        </w:numPr>
        <w:tabs>
          <w:tab w:val="left" w:pos="1477"/>
        </w:tabs>
        <w:spacing w:before="4"/>
        <w:ind w:left="1477" w:hanging="407"/>
        <w:rPr>
          <w:sz w:val="24"/>
        </w:rPr>
      </w:pPr>
      <w:r>
        <w:rPr>
          <w:sz w:val="24"/>
        </w:rPr>
        <w:t>Instrukcje</w:t>
      </w:r>
      <w:r>
        <w:rPr>
          <w:spacing w:val="-3"/>
          <w:sz w:val="24"/>
        </w:rPr>
        <w:t xml:space="preserve"> </w:t>
      </w:r>
      <w:r>
        <w:rPr>
          <w:sz w:val="24"/>
        </w:rPr>
        <w:t>obsługi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konserwacji</w:t>
      </w:r>
      <w:r>
        <w:rPr>
          <w:spacing w:val="-2"/>
          <w:sz w:val="24"/>
        </w:rPr>
        <w:t xml:space="preserve"> urządzeń.</w:t>
      </w:r>
    </w:p>
    <w:p w14:paraId="485F7D6E" w14:textId="77777777" w:rsidR="00C51EB5" w:rsidRDefault="00C51EB5">
      <w:pPr>
        <w:pStyle w:val="Tekstpodstawowy"/>
        <w:spacing w:before="80"/>
        <w:ind w:left="0" w:firstLine="0"/>
        <w:jc w:val="left"/>
      </w:pPr>
    </w:p>
    <w:p w14:paraId="125BCBC4" w14:textId="77777777" w:rsidR="00C51EB5" w:rsidRDefault="003B7B20">
      <w:pPr>
        <w:pStyle w:val="Tekstpodstawowy"/>
        <w:spacing w:line="276" w:lineRule="auto"/>
        <w:ind w:left="2" w:right="140" w:firstLine="707"/>
      </w:pPr>
      <w:r>
        <w:t>W przypadku, gdy wg komisji, Roboty pod względem przygotowania dokumentacyjnego nie będą gotowe do odbioru końcowego, komisja w porozumieniu z Wykonawcą wyznaczy ponowny termin odbioru końcowego Robót.</w:t>
      </w:r>
    </w:p>
    <w:p w14:paraId="66A4D9C5" w14:textId="77777777" w:rsidR="00C51EB5" w:rsidRDefault="003B7B20">
      <w:pPr>
        <w:pStyle w:val="Tekstpodstawowy"/>
        <w:spacing w:before="1" w:line="276" w:lineRule="auto"/>
        <w:ind w:left="2" w:right="141" w:firstLine="707"/>
      </w:pPr>
      <w:r>
        <w:t>Wszystkie zarządzone przez komisję Roboty poprawkowe lub uzupełniające będą zestawione wg wzoru ustalonego przez Przedstawiciela Zamawiającego.</w:t>
      </w:r>
    </w:p>
    <w:p w14:paraId="5D4343EA" w14:textId="77777777" w:rsidR="00C51EB5" w:rsidRDefault="003B7B20">
      <w:pPr>
        <w:pStyle w:val="Tekstpodstawowy"/>
        <w:spacing w:line="275" w:lineRule="exact"/>
        <w:ind w:left="710" w:firstLine="0"/>
      </w:pPr>
      <w:r>
        <w:t>Termin</w:t>
      </w:r>
      <w:r>
        <w:rPr>
          <w:spacing w:val="24"/>
        </w:rPr>
        <w:t xml:space="preserve">  </w:t>
      </w:r>
      <w:r>
        <w:t>wykonania</w:t>
      </w:r>
      <w:r>
        <w:rPr>
          <w:spacing w:val="26"/>
        </w:rPr>
        <w:t xml:space="preserve">  </w:t>
      </w:r>
      <w:r>
        <w:t>Robót</w:t>
      </w:r>
      <w:r>
        <w:rPr>
          <w:spacing w:val="26"/>
        </w:rPr>
        <w:t xml:space="preserve">  </w:t>
      </w:r>
      <w:r>
        <w:t>poprawkowych</w:t>
      </w:r>
      <w:r>
        <w:rPr>
          <w:spacing w:val="26"/>
        </w:rPr>
        <w:t xml:space="preserve">  </w:t>
      </w:r>
      <w:r>
        <w:t>i</w:t>
      </w:r>
      <w:r>
        <w:rPr>
          <w:spacing w:val="28"/>
        </w:rPr>
        <w:t xml:space="preserve">  </w:t>
      </w:r>
      <w:r>
        <w:t>Robót</w:t>
      </w:r>
      <w:r>
        <w:rPr>
          <w:spacing w:val="26"/>
        </w:rPr>
        <w:t xml:space="preserve">  </w:t>
      </w:r>
      <w:r>
        <w:t>uzupełniających</w:t>
      </w:r>
      <w:r>
        <w:rPr>
          <w:spacing w:val="28"/>
        </w:rPr>
        <w:t xml:space="preserve">  </w:t>
      </w:r>
      <w:r>
        <w:rPr>
          <w:spacing w:val="-2"/>
        </w:rPr>
        <w:t>wyznaczy</w:t>
      </w:r>
    </w:p>
    <w:p w14:paraId="789150AE" w14:textId="77777777" w:rsidR="00C51EB5" w:rsidRDefault="003B7B20">
      <w:pPr>
        <w:pStyle w:val="Tekstpodstawowy"/>
        <w:spacing w:before="43"/>
        <w:ind w:left="2" w:firstLine="0"/>
        <w:jc w:val="left"/>
      </w:pPr>
      <w:r>
        <w:rPr>
          <w:spacing w:val="-2"/>
        </w:rPr>
        <w:t>komisja.</w:t>
      </w:r>
    </w:p>
    <w:p w14:paraId="79D119E5" w14:textId="77777777" w:rsidR="00C51EB5" w:rsidRDefault="00C51EB5">
      <w:pPr>
        <w:pStyle w:val="Tekstpodstawowy"/>
        <w:spacing w:before="6"/>
        <w:ind w:left="0" w:firstLine="0"/>
        <w:jc w:val="left"/>
      </w:pPr>
    </w:p>
    <w:p w14:paraId="65DB5B9A" w14:textId="77777777" w:rsidR="00C51EB5" w:rsidRDefault="003B7B20">
      <w:pPr>
        <w:pStyle w:val="Nagwek2"/>
        <w:numPr>
          <w:ilvl w:val="1"/>
          <w:numId w:val="12"/>
        </w:numPr>
        <w:tabs>
          <w:tab w:val="left" w:pos="2124"/>
        </w:tabs>
        <w:spacing w:before="1"/>
        <w:ind w:left="2124" w:hanging="442"/>
      </w:pPr>
      <w:bookmarkStart w:id="39" w:name="_bookmark39"/>
      <w:bookmarkEnd w:id="39"/>
      <w:r>
        <w:t>Odbiór</w:t>
      </w:r>
      <w:r>
        <w:rPr>
          <w:spacing w:val="-4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okresie</w:t>
      </w:r>
      <w:r>
        <w:rPr>
          <w:spacing w:val="-4"/>
        </w:rPr>
        <w:t xml:space="preserve"> </w:t>
      </w:r>
      <w:r>
        <w:rPr>
          <w:spacing w:val="-2"/>
        </w:rPr>
        <w:t>rękojmi</w:t>
      </w:r>
    </w:p>
    <w:p w14:paraId="2B561510" w14:textId="77777777" w:rsidR="00C51EB5" w:rsidRDefault="003B7B20">
      <w:pPr>
        <w:pStyle w:val="Tekstpodstawowy"/>
        <w:spacing w:before="239" w:line="276" w:lineRule="auto"/>
        <w:ind w:left="2" w:right="142" w:firstLine="707"/>
      </w:pPr>
      <w:r>
        <w:t>Pod koniec okresu rękojmi Przedstawiciel Zamawiającego lub właściciel obiektu organizuje odbiór „po okresie rękojmi”.</w:t>
      </w:r>
    </w:p>
    <w:p w14:paraId="2072D2CB" w14:textId="77777777" w:rsidR="00C51EB5" w:rsidRDefault="003B7B20">
      <w:pPr>
        <w:pStyle w:val="Nagwek2"/>
        <w:numPr>
          <w:ilvl w:val="1"/>
          <w:numId w:val="12"/>
        </w:numPr>
        <w:tabs>
          <w:tab w:val="left" w:pos="2124"/>
        </w:tabs>
        <w:spacing w:before="240"/>
        <w:ind w:left="2124" w:hanging="442"/>
      </w:pPr>
      <w:bookmarkStart w:id="40" w:name="_bookmark40"/>
      <w:bookmarkEnd w:id="40"/>
      <w:r>
        <w:t>Odbiór</w:t>
      </w:r>
      <w:r>
        <w:rPr>
          <w:spacing w:val="-4"/>
        </w:rPr>
        <w:t xml:space="preserve"> </w:t>
      </w:r>
      <w:r>
        <w:t>ostateczny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rPr>
          <w:spacing w:val="-2"/>
        </w:rPr>
        <w:t>pogwarancyjny</w:t>
      </w:r>
    </w:p>
    <w:p w14:paraId="700D7043" w14:textId="77777777" w:rsidR="00C51EB5" w:rsidRDefault="003B7B20">
      <w:pPr>
        <w:pStyle w:val="Tekstpodstawowy"/>
        <w:spacing w:before="239" w:line="276" w:lineRule="auto"/>
        <w:ind w:left="2" w:right="141" w:firstLine="707"/>
      </w:pPr>
      <w:r>
        <w:t>Odbiór ostateczny - pogwarancyjny polega na ocenie wykonanych robót związanych z usunięciem wad stwierdzonych przy odbiorze końcowym lub/oraz przy odbiorze po okresie rękojmi oraz ewentualnych wad zaistniałych w okresie gwarancyjnym.</w:t>
      </w:r>
    </w:p>
    <w:p w14:paraId="4E98B539" w14:textId="77777777" w:rsidR="00C51EB5" w:rsidRDefault="003B7B20">
      <w:pPr>
        <w:pStyle w:val="Tekstpodstawowy"/>
        <w:spacing w:line="276" w:lineRule="auto"/>
        <w:ind w:left="2" w:right="142" w:firstLine="707"/>
      </w:pPr>
      <w:r>
        <w:t>Odbiór pogwarancyjny będzie dokonany na podstawie oceny wizualnej obiektu z uwzględnieniem zasad odbioru końcowego.</w:t>
      </w:r>
    </w:p>
    <w:p w14:paraId="536D2159" w14:textId="77777777" w:rsidR="00C51EB5" w:rsidRDefault="003B7B20">
      <w:pPr>
        <w:pStyle w:val="Nagwek2"/>
        <w:numPr>
          <w:ilvl w:val="1"/>
          <w:numId w:val="12"/>
        </w:numPr>
        <w:tabs>
          <w:tab w:val="left" w:pos="1890"/>
          <w:tab w:val="left" w:pos="2834"/>
        </w:tabs>
        <w:spacing w:before="241"/>
        <w:ind w:left="1890" w:right="462" w:hanging="209"/>
      </w:pPr>
      <w:bookmarkStart w:id="41" w:name="_bookmark41"/>
      <w:bookmarkEnd w:id="41"/>
      <w:r>
        <w:t>Dokumentacja</w:t>
      </w:r>
      <w:r>
        <w:rPr>
          <w:spacing w:val="-9"/>
        </w:rPr>
        <w:t xml:space="preserve"> </w:t>
      </w:r>
      <w:r>
        <w:t>powykonawcza,</w:t>
      </w:r>
      <w:r>
        <w:rPr>
          <w:spacing w:val="-10"/>
        </w:rPr>
        <w:t xml:space="preserve"> </w:t>
      </w:r>
      <w:r>
        <w:t>instrukcje</w:t>
      </w:r>
      <w:r>
        <w:rPr>
          <w:spacing w:val="-9"/>
        </w:rPr>
        <w:t xml:space="preserve"> </w:t>
      </w:r>
      <w:r>
        <w:t>obsługi</w:t>
      </w:r>
      <w:r>
        <w:rPr>
          <w:spacing w:val="-8"/>
        </w:rPr>
        <w:t xml:space="preserve"> </w:t>
      </w:r>
      <w:r>
        <w:t>i konserwacji urządzeń</w:t>
      </w:r>
    </w:p>
    <w:p w14:paraId="1CA544C7" w14:textId="77777777" w:rsidR="00C51EB5" w:rsidRDefault="003B7B20">
      <w:pPr>
        <w:pStyle w:val="Tekstpodstawowy"/>
        <w:spacing w:before="239" w:line="276" w:lineRule="auto"/>
        <w:ind w:left="2" w:right="139" w:firstLine="707"/>
      </w:pPr>
      <w:r>
        <w:t>Wykonawca jest odpowiedzialny za prowadzenie ewidencji wszelkich zmian w dokumentacji projektowej, umożliwiającej przygotowanie dokumentacji powykonawczej instalacji elektrycznych oraz szczegółowych specyfikacji technicznych a w szczególności:</w:t>
      </w:r>
    </w:p>
    <w:p w14:paraId="0B4C39EC" w14:textId="77777777" w:rsidR="00C51EB5" w:rsidRDefault="003B7B20">
      <w:pPr>
        <w:pStyle w:val="Akapitzlist"/>
        <w:numPr>
          <w:ilvl w:val="0"/>
          <w:numId w:val="4"/>
        </w:numPr>
        <w:tabs>
          <w:tab w:val="left" w:pos="1477"/>
        </w:tabs>
        <w:spacing w:before="2"/>
        <w:ind w:left="1477" w:hanging="407"/>
        <w:jc w:val="left"/>
        <w:rPr>
          <w:sz w:val="24"/>
        </w:rPr>
      </w:pPr>
      <w:r>
        <w:rPr>
          <w:sz w:val="24"/>
        </w:rPr>
        <w:t>Protokoły</w:t>
      </w:r>
      <w:r>
        <w:rPr>
          <w:spacing w:val="-1"/>
          <w:sz w:val="24"/>
        </w:rPr>
        <w:t xml:space="preserve"> </w:t>
      </w:r>
      <w:r>
        <w:rPr>
          <w:sz w:val="24"/>
        </w:rPr>
        <w:t>badań</w:t>
      </w:r>
      <w:r>
        <w:rPr>
          <w:spacing w:val="-1"/>
          <w:sz w:val="24"/>
        </w:rPr>
        <w:t xml:space="preserve"> </w:t>
      </w:r>
      <w:r>
        <w:rPr>
          <w:sz w:val="24"/>
        </w:rPr>
        <w:t>odbiorczych</w:t>
      </w:r>
      <w:r>
        <w:rPr>
          <w:spacing w:val="-1"/>
          <w:sz w:val="24"/>
        </w:rPr>
        <w:t xml:space="preserve"> </w:t>
      </w:r>
      <w:r>
        <w:rPr>
          <w:sz w:val="24"/>
        </w:rPr>
        <w:t>urządzeń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zasilających,</w:t>
      </w:r>
    </w:p>
    <w:p w14:paraId="0656CBFC" w14:textId="77777777" w:rsidR="00C51EB5" w:rsidRDefault="003B7B20">
      <w:pPr>
        <w:pStyle w:val="Akapitzlist"/>
        <w:numPr>
          <w:ilvl w:val="0"/>
          <w:numId w:val="4"/>
        </w:numPr>
        <w:tabs>
          <w:tab w:val="left" w:pos="1477"/>
        </w:tabs>
        <w:spacing w:before="42"/>
        <w:ind w:left="1477" w:hanging="407"/>
        <w:jc w:val="left"/>
        <w:rPr>
          <w:sz w:val="24"/>
        </w:rPr>
      </w:pPr>
      <w:r>
        <w:rPr>
          <w:sz w:val="24"/>
        </w:rPr>
        <w:t>Protokoły</w:t>
      </w:r>
      <w:r>
        <w:rPr>
          <w:spacing w:val="-2"/>
          <w:sz w:val="24"/>
        </w:rPr>
        <w:t xml:space="preserve"> </w:t>
      </w:r>
      <w:r>
        <w:rPr>
          <w:sz w:val="24"/>
        </w:rPr>
        <w:t>pomiarów</w:t>
      </w:r>
      <w:r>
        <w:rPr>
          <w:spacing w:val="-2"/>
          <w:sz w:val="24"/>
        </w:rPr>
        <w:t xml:space="preserve"> </w:t>
      </w:r>
      <w:r>
        <w:rPr>
          <w:sz w:val="24"/>
        </w:rPr>
        <w:t>instalacji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elektrycznej,</w:t>
      </w:r>
    </w:p>
    <w:p w14:paraId="4ADC2D55" w14:textId="77777777" w:rsidR="00C51EB5" w:rsidRDefault="003B7B20">
      <w:pPr>
        <w:pStyle w:val="Akapitzlist"/>
        <w:numPr>
          <w:ilvl w:val="0"/>
          <w:numId w:val="4"/>
        </w:numPr>
        <w:tabs>
          <w:tab w:val="left" w:pos="1417"/>
        </w:tabs>
        <w:spacing w:before="40"/>
        <w:ind w:left="1417" w:hanging="347"/>
        <w:jc w:val="left"/>
        <w:rPr>
          <w:sz w:val="24"/>
        </w:rPr>
      </w:pPr>
      <w:r>
        <w:rPr>
          <w:sz w:val="24"/>
        </w:rPr>
        <w:t>Protokoły</w:t>
      </w:r>
      <w:r>
        <w:rPr>
          <w:spacing w:val="-3"/>
          <w:sz w:val="24"/>
        </w:rPr>
        <w:t xml:space="preserve"> </w:t>
      </w:r>
      <w:r>
        <w:rPr>
          <w:sz w:val="24"/>
        </w:rPr>
        <w:t>pomiarów</w:t>
      </w:r>
      <w:r>
        <w:rPr>
          <w:spacing w:val="-2"/>
          <w:sz w:val="24"/>
        </w:rPr>
        <w:t xml:space="preserve"> </w:t>
      </w:r>
      <w:r>
        <w:rPr>
          <w:sz w:val="24"/>
        </w:rPr>
        <w:t>instalacji</w:t>
      </w:r>
      <w:r>
        <w:rPr>
          <w:spacing w:val="-2"/>
          <w:sz w:val="24"/>
        </w:rPr>
        <w:t xml:space="preserve"> słaboprądowej,</w:t>
      </w:r>
    </w:p>
    <w:p w14:paraId="7BC3E4DA" w14:textId="77777777" w:rsidR="00C51EB5" w:rsidRDefault="003B7B20">
      <w:pPr>
        <w:pStyle w:val="Akapitzlist"/>
        <w:numPr>
          <w:ilvl w:val="0"/>
          <w:numId w:val="4"/>
        </w:numPr>
        <w:tabs>
          <w:tab w:val="left" w:pos="1477"/>
        </w:tabs>
        <w:spacing w:before="39"/>
        <w:ind w:left="1477" w:hanging="407"/>
        <w:jc w:val="left"/>
        <w:rPr>
          <w:sz w:val="24"/>
        </w:rPr>
      </w:pPr>
      <w:r>
        <w:rPr>
          <w:sz w:val="24"/>
        </w:rPr>
        <w:t>Certyfikaty</w:t>
      </w:r>
      <w:r>
        <w:rPr>
          <w:spacing w:val="28"/>
          <w:sz w:val="24"/>
        </w:rPr>
        <w:t xml:space="preserve"> </w:t>
      </w:r>
      <w:r>
        <w:rPr>
          <w:sz w:val="24"/>
        </w:rPr>
        <w:t>lub</w:t>
      </w:r>
      <w:r>
        <w:rPr>
          <w:spacing w:val="29"/>
          <w:sz w:val="24"/>
        </w:rPr>
        <w:t xml:space="preserve"> </w:t>
      </w:r>
      <w:r>
        <w:rPr>
          <w:sz w:val="24"/>
        </w:rPr>
        <w:t>deklaracje</w:t>
      </w:r>
      <w:r>
        <w:rPr>
          <w:spacing w:val="28"/>
          <w:sz w:val="24"/>
        </w:rPr>
        <w:t xml:space="preserve"> </w:t>
      </w:r>
      <w:r>
        <w:rPr>
          <w:sz w:val="24"/>
        </w:rPr>
        <w:t>zgodności</w:t>
      </w:r>
      <w:r>
        <w:rPr>
          <w:spacing w:val="29"/>
          <w:sz w:val="24"/>
        </w:rPr>
        <w:t xml:space="preserve"> </w:t>
      </w:r>
      <w:r>
        <w:rPr>
          <w:sz w:val="24"/>
        </w:rPr>
        <w:t>wydane</w:t>
      </w:r>
      <w:r>
        <w:rPr>
          <w:spacing w:val="28"/>
          <w:sz w:val="24"/>
        </w:rPr>
        <w:t xml:space="preserve"> </w:t>
      </w:r>
      <w:r>
        <w:rPr>
          <w:sz w:val="24"/>
        </w:rPr>
        <w:t>dla</w:t>
      </w:r>
      <w:r>
        <w:rPr>
          <w:spacing w:val="28"/>
          <w:sz w:val="24"/>
        </w:rPr>
        <w:t xml:space="preserve"> </w:t>
      </w:r>
      <w:r>
        <w:rPr>
          <w:sz w:val="24"/>
        </w:rPr>
        <w:t>wyrobów</w:t>
      </w:r>
      <w:r>
        <w:rPr>
          <w:spacing w:val="30"/>
          <w:sz w:val="24"/>
        </w:rPr>
        <w:t xml:space="preserve"> </w:t>
      </w:r>
      <w:r>
        <w:rPr>
          <w:sz w:val="24"/>
        </w:rPr>
        <w:t>stosowanych</w:t>
      </w:r>
      <w:r>
        <w:rPr>
          <w:spacing w:val="29"/>
          <w:sz w:val="24"/>
        </w:rPr>
        <w:t xml:space="preserve"> </w:t>
      </w:r>
      <w:r>
        <w:rPr>
          <w:spacing w:val="-10"/>
          <w:sz w:val="24"/>
        </w:rPr>
        <w:t>w</w:t>
      </w:r>
    </w:p>
    <w:p w14:paraId="252F6A45" w14:textId="77777777" w:rsidR="00C51EB5" w:rsidRDefault="003B7B20">
      <w:pPr>
        <w:pStyle w:val="Tekstpodstawowy"/>
        <w:spacing w:before="40"/>
        <w:ind w:firstLine="0"/>
        <w:jc w:val="left"/>
      </w:pPr>
      <w:r>
        <w:t>instalacjach</w:t>
      </w:r>
      <w:r>
        <w:rPr>
          <w:spacing w:val="-4"/>
        </w:rPr>
        <w:t xml:space="preserve"> </w:t>
      </w:r>
      <w:r>
        <w:rPr>
          <w:spacing w:val="-2"/>
        </w:rPr>
        <w:t>elektrycznych.</w:t>
      </w:r>
    </w:p>
    <w:p w14:paraId="270CA246" w14:textId="77777777" w:rsidR="00C51EB5" w:rsidRDefault="00C51EB5">
      <w:pPr>
        <w:pStyle w:val="Tekstpodstawowy"/>
        <w:spacing w:before="83"/>
        <w:ind w:left="0" w:firstLine="0"/>
        <w:jc w:val="left"/>
      </w:pPr>
    </w:p>
    <w:p w14:paraId="2ABA1CAA" w14:textId="77777777" w:rsidR="00C51EB5" w:rsidRDefault="003B7B20">
      <w:pPr>
        <w:pStyle w:val="Tekstpodstawowy"/>
        <w:spacing w:line="278" w:lineRule="auto"/>
        <w:ind w:left="2" w:right="141" w:firstLine="707"/>
      </w:pPr>
      <w:r>
        <w:t>Wykonawca instalacji elektrycznych dostarczy od producentów instrukcje obsługi i konserwacji zainstalowanych urządzeń i systemów w języku polskim.</w:t>
      </w:r>
    </w:p>
    <w:p w14:paraId="40EA794E" w14:textId="77777777" w:rsidR="00C51EB5" w:rsidRDefault="00C51EB5">
      <w:pPr>
        <w:pStyle w:val="Tekstpodstawowy"/>
        <w:ind w:left="0" w:firstLine="0"/>
        <w:jc w:val="left"/>
      </w:pPr>
    </w:p>
    <w:p w14:paraId="7E3C6D1D" w14:textId="77777777" w:rsidR="00C51EB5" w:rsidRDefault="00C51EB5">
      <w:pPr>
        <w:pStyle w:val="Tekstpodstawowy"/>
        <w:spacing w:before="1"/>
        <w:ind w:left="0" w:firstLine="0"/>
        <w:jc w:val="left"/>
      </w:pPr>
    </w:p>
    <w:p w14:paraId="6F32F22F" w14:textId="77777777" w:rsidR="00C51EB5" w:rsidRDefault="003B7B20">
      <w:pPr>
        <w:pStyle w:val="Nagwek2"/>
        <w:numPr>
          <w:ilvl w:val="1"/>
          <w:numId w:val="12"/>
        </w:numPr>
        <w:tabs>
          <w:tab w:val="left" w:pos="2834"/>
        </w:tabs>
        <w:spacing w:before="1"/>
        <w:ind w:left="2834" w:hanging="1152"/>
      </w:pPr>
      <w:bookmarkStart w:id="42" w:name="_bookmark42"/>
      <w:bookmarkEnd w:id="42"/>
      <w:r>
        <w:t>Badania</w:t>
      </w:r>
      <w:r>
        <w:rPr>
          <w:spacing w:val="-8"/>
        </w:rPr>
        <w:t xml:space="preserve"> </w:t>
      </w:r>
      <w:r>
        <w:t>odbiorcze</w:t>
      </w:r>
      <w:r>
        <w:rPr>
          <w:spacing w:val="-8"/>
        </w:rPr>
        <w:t xml:space="preserve"> </w:t>
      </w:r>
      <w:r>
        <w:t>instalacji</w:t>
      </w:r>
      <w:r>
        <w:rPr>
          <w:spacing w:val="-8"/>
        </w:rPr>
        <w:t xml:space="preserve"> </w:t>
      </w:r>
      <w:r>
        <w:t>elektrycznych</w:t>
      </w:r>
      <w:r>
        <w:rPr>
          <w:spacing w:val="-3"/>
        </w:rPr>
        <w:t xml:space="preserve"> </w:t>
      </w:r>
      <w:r>
        <w:rPr>
          <w:spacing w:val="-10"/>
        </w:rPr>
        <w:t>i</w:t>
      </w:r>
    </w:p>
    <w:p w14:paraId="1081F0A2" w14:textId="77777777" w:rsidR="00C51EB5" w:rsidRDefault="003B7B20">
      <w:pPr>
        <w:ind w:right="3394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2"/>
          <w:sz w:val="24"/>
        </w:rPr>
        <w:t>słaboprądowych</w:t>
      </w:r>
    </w:p>
    <w:p w14:paraId="63F93E8E" w14:textId="77777777" w:rsidR="00C51EB5" w:rsidRDefault="003B7B20">
      <w:pPr>
        <w:pStyle w:val="Akapitzlist"/>
        <w:numPr>
          <w:ilvl w:val="0"/>
          <w:numId w:val="4"/>
        </w:numPr>
        <w:tabs>
          <w:tab w:val="left" w:pos="1430"/>
          <w:tab w:val="left" w:pos="1477"/>
        </w:tabs>
        <w:spacing w:before="240" w:line="273" w:lineRule="auto"/>
        <w:ind w:right="140" w:hanging="360"/>
        <w:rPr>
          <w:sz w:val="24"/>
        </w:rPr>
      </w:pPr>
      <w:r>
        <w:rPr>
          <w:sz w:val="24"/>
        </w:rPr>
        <w:t>Każda instalacja elektryczna w budynku powinna być poddana</w:t>
      </w:r>
      <w:r>
        <w:rPr>
          <w:spacing w:val="40"/>
          <w:sz w:val="24"/>
        </w:rPr>
        <w:t xml:space="preserve"> </w:t>
      </w:r>
      <w:r>
        <w:rPr>
          <w:sz w:val="24"/>
        </w:rPr>
        <w:t>szczegółowym oględzinom i próbom, obejmującym niezbędny zakres pomiarów, w celu sprawdzenia czy spełnia wymagania dotyczące ludzi, zwierząt i mienia przed zagrożeniami,</w:t>
      </w:r>
    </w:p>
    <w:p w14:paraId="6BE1C744" w14:textId="77777777" w:rsidR="00C51EB5" w:rsidRDefault="00C51EB5">
      <w:pPr>
        <w:pStyle w:val="Akapitzlist"/>
        <w:spacing w:line="273" w:lineRule="auto"/>
        <w:rPr>
          <w:sz w:val="24"/>
        </w:rPr>
        <w:sectPr w:rsidR="00C51EB5">
          <w:pgSz w:w="11910" w:h="16840"/>
          <w:pgMar w:top="800" w:right="1133" w:bottom="580" w:left="1700" w:header="0" w:footer="397" w:gutter="0"/>
          <w:cols w:space="708"/>
        </w:sectPr>
      </w:pPr>
    </w:p>
    <w:p w14:paraId="4FA67B4E" w14:textId="77777777" w:rsidR="00C51EB5" w:rsidRDefault="003B7B20">
      <w:pPr>
        <w:pStyle w:val="Akapitzlist"/>
        <w:numPr>
          <w:ilvl w:val="0"/>
          <w:numId w:val="4"/>
        </w:numPr>
        <w:tabs>
          <w:tab w:val="left" w:pos="1430"/>
          <w:tab w:val="left" w:pos="1477"/>
        </w:tabs>
        <w:spacing w:before="82" w:line="273" w:lineRule="auto"/>
        <w:ind w:right="142" w:hanging="360"/>
        <w:rPr>
          <w:sz w:val="24"/>
        </w:rPr>
      </w:pPr>
      <w:r>
        <w:rPr>
          <w:sz w:val="24"/>
        </w:rPr>
        <w:lastRenderedPageBreak/>
        <w:t xml:space="preserve">Badania odbiorcze powinna przeprowadzić komisja składająca się, z co najmniej dwóch osób, dobrze znających wymagania stawiane instalacjom </w:t>
      </w:r>
      <w:r>
        <w:rPr>
          <w:spacing w:val="-2"/>
          <w:sz w:val="24"/>
        </w:rPr>
        <w:t>elektrycznym,</w:t>
      </w:r>
    </w:p>
    <w:p w14:paraId="40D54610" w14:textId="77777777" w:rsidR="00C51EB5" w:rsidRDefault="003B7B20">
      <w:pPr>
        <w:pStyle w:val="Akapitzlist"/>
        <w:numPr>
          <w:ilvl w:val="0"/>
          <w:numId w:val="4"/>
        </w:numPr>
        <w:tabs>
          <w:tab w:val="left" w:pos="1477"/>
        </w:tabs>
        <w:spacing w:before="4"/>
        <w:ind w:left="1477" w:hanging="407"/>
        <w:rPr>
          <w:sz w:val="24"/>
        </w:rPr>
      </w:pPr>
      <w:r>
        <w:rPr>
          <w:sz w:val="24"/>
        </w:rPr>
        <w:t>Podstawowy</w:t>
      </w:r>
      <w:r>
        <w:rPr>
          <w:spacing w:val="-3"/>
          <w:sz w:val="24"/>
        </w:rPr>
        <w:t xml:space="preserve"> </w:t>
      </w:r>
      <w:r>
        <w:rPr>
          <w:sz w:val="24"/>
        </w:rPr>
        <w:t>zakres</w:t>
      </w:r>
      <w:r>
        <w:rPr>
          <w:spacing w:val="-3"/>
          <w:sz w:val="24"/>
        </w:rPr>
        <w:t xml:space="preserve"> </w:t>
      </w:r>
      <w:r>
        <w:rPr>
          <w:sz w:val="24"/>
        </w:rPr>
        <w:t>pomiarów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prób</w:t>
      </w:r>
      <w:r>
        <w:rPr>
          <w:spacing w:val="-2"/>
          <w:sz w:val="24"/>
        </w:rPr>
        <w:t xml:space="preserve"> obejmuje:</w:t>
      </w:r>
    </w:p>
    <w:p w14:paraId="50EDAEC6" w14:textId="77777777" w:rsidR="00C51EB5" w:rsidRDefault="00C51EB5">
      <w:pPr>
        <w:pStyle w:val="Tekstpodstawowy"/>
        <w:spacing w:before="80"/>
        <w:ind w:left="0" w:firstLine="0"/>
        <w:jc w:val="left"/>
      </w:pPr>
    </w:p>
    <w:p w14:paraId="4956CF66" w14:textId="77777777" w:rsidR="00C51EB5" w:rsidRDefault="003B7B20">
      <w:pPr>
        <w:pStyle w:val="Akapitzlist"/>
        <w:numPr>
          <w:ilvl w:val="1"/>
          <w:numId w:val="4"/>
        </w:numPr>
        <w:tabs>
          <w:tab w:val="left" w:pos="1778"/>
          <w:tab w:val="left" w:pos="1837"/>
        </w:tabs>
        <w:spacing w:line="256" w:lineRule="auto"/>
        <w:ind w:right="848" w:hanging="360"/>
        <w:jc w:val="left"/>
        <w:rPr>
          <w:sz w:val="24"/>
        </w:rPr>
      </w:pPr>
      <w:r>
        <w:rPr>
          <w:sz w:val="24"/>
        </w:rPr>
        <w:t>Sprawdzenie</w:t>
      </w:r>
      <w:r>
        <w:rPr>
          <w:spacing w:val="40"/>
          <w:sz w:val="24"/>
        </w:rPr>
        <w:t xml:space="preserve"> </w:t>
      </w:r>
      <w:r>
        <w:rPr>
          <w:sz w:val="24"/>
        </w:rPr>
        <w:t>ciągłości</w:t>
      </w:r>
      <w:r>
        <w:rPr>
          <w:spacing w:val="-5"/>
          <w:sz w:val="24"/>
        </w:rPr>
        <w:t xml:space="preserve"> </w:t>
      </w:r>
      <w:r>
        <w:rPr>
          <w:sz w:val="24"/>
        </w:rPr>
        <w:t>przewodów</w:t>
      </w:r>
      <w:r>
        <w:rPr>
          <w:spacing w:val="-6"/>
          <w:sz w:val="24"/>
        </w:rPr>
        <w:t xml:space="preserve"> </w:t>
      </w:r>
      <w:r>
        <w:rPr>
          <w:sz w:val="24"/>
        </w:rPr>
        <w:t>ochronnych,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tym</w:t>
      </w:r>
      <w:r>
        <w:rPr>
          <w:spacing w:val="-5"/>
          <w:sz w:val="24"/>
        </w:rPr>
        <w:t xml:space="preserve"> </w:t>
      </w:r>
      <w:r>
        <w:rPr>
          <w:sz w:val="24"/>
        </w:rPr>
        <w:t>głównych</w:t>
      </w:r>
      <w:r>
        <w:rPr>
          <w:spacing w:val="-5"/>
          <w:sz w:val="24"/>
        </w:rPr>
        <w:t xml:space="preserve"> </w:t>
      </w:r>
      <w:r>
        <w:rPr>
          <w:sz w:val="24"/>
        </w:rPr>
        <w:t>i dodatkowych (miejscowych) połączeń wyrównawczych,</w:t>
      </w:r>
    </w:p>
    <w:p w14:paraId="225F645B" w14:textId="77777777" w:rsidR="00C51EB5" w:rsidRDefault="003B7B20">
      <w:pPr>
        <w:pStyle w:val="Akapitzlist"/>
        <w:numPr>
          <w:ilvl w:val="1"/>
          <w:numId w:val="4"/>
        </w:numPr>
        <w:tabs>
          <w:tab w:val="left" w:pos="1837"/>
        </w:tabs>
        <w:spacing w:before="26"/>
        <w:ind w:left="1837" w:hanging="419"/>
        <w:jc w:val="left"/>
        <w:rPr>
          <w:sz w:val="24"/>
        </w:rPr>
      </w:pPr>
      <w:r>
        <w:rPr>
          <w:sz w:val="24"/>
        </w:rPr>
        <w:t>Pomiar</w:t>
      </w:r>
      <w:r>
        <w:rPr>
          <w:spacing w:val="-3"/>
          <w:sz w:val="24"/>
        </w:rPr>
        <w:t xml:space="preserve"> </w:t>
      </w:r>
      <w:r>
        <w:rPr>
          <w:sz w:val="24"/>
        </w:rPr>
        <w:t>rezystancji</w:t>
      </w:r>
      <w:r>
        <w:rPr>
          <w:spacing w:val="-2"/>
          <w:sz w:val="24"/>
        </w:rPr>
        <w:t xml:space="preserve"> </w:t>
      </w:r>
      <w:r>
        <w:rPr>
          <w:sz w:val="24"/>
        </w:rPr>
        <w:t>izolacji</w:t>
      </w:r>
      <w:r>
        <w:rPr>
          <w:spacing w:val="-2"/>
          <w:sz w:val="24"/>
        </w:rPr>
        <w:t xml:space="preserve"> </w:t>
      </w:r>
      <w:r>
        <w:rPr>
          <w:sz w:val="24"/>
        </w:rPr>
        <w:t>instalacji</w:t>
      </w:r>
      <w:r>
        <w:rPr>
          <w:spacing w:val="-2"/>
          <w:sz w:val="24"/>
        </w:rPr>
        <w:t xml:space="preserve"> elektrycznych,</w:t>
      </w:r>
    </w:p>
    <w:p w14:paraId="4099CAE7" w14:textId="77777777" w:rsidR="00C51EB5" w:rsidRDefault="003B7B20">
      <w:pPr>
        <w:pStyle w:val="Akapitzlist"/>
        <w:numPr>
          <w:ilvl w:val="1"/>
          <w:numId w:val="4"/>
        </w:numPr>
        <w:tabs>
          <w:tab w:val="left" w:pos="1837"/>
        </w:tabs>
        <w:spacing w:before="20"/>
        <w:ind w:left="1837" w:hanging="419"/>
        <w:jc w:val="left"/>
        <w:rPr>
          <w:sz w:val="24"/>
        </w:rPr>
      </w:pPr>
      <w:r>
        <w:rPr>
          <w:sz w:val="24"/>
        </w:rPr>
        <w:t>Sprawdzenie</w:t>
      </w:r>
      <w:r>
        <w:rPr>
          <w:spacing w:val="-1"/>
          <w:sz w:val="24"/>
        </w:rPr>
        <w:t xml:space="preserve"> </w:t>
      </w:r>
      <w:r>
        <w:rPr>
          <w:sz w:val="24"/>
        </w:rPr>
        <w:t>ochrony</w:t>
      </w:r>
      <w:r>
        <w:rPr>
          <w:spacing w:val="-1"/>
          <w:sz w:val="24"/>
        </w:rPr>
        <w:t xml:space="preserve"> </w:t>
      </w:r>
      <w:r>
        <w:rPr>
          <w:sz w:val="24"/>
        </w:rPr>
        <w:t>przez</w:t>
      </w:r>
      <w:r>
        <w:rPr>
          <w:spacing w:val="-2"/>
          <w:sz w:val="24"/>
        </w:rPr>
        <w:t xml:space="preserve"> </w:t>
      </w:r>
      <w:r>
        <w:rPr>
          <w:sz w:val="24"/>
        </w:rPr>
        <w:t>oddzielenie</w:t>
      </w:r>
      <w:r>
        <w:rPr>
          <w:spacing w:val="-1"/>
          <w:sz w:val="24"/>
        </w:rPr>
        <w:t xml:space="preserve"> </w:t>
      </w:r>
      <w:r>
        <w:rPr>
          <w:sz w:val="24"/>
        </w:rPr>
        <w:t>od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siebie </w:t>
      </w:r>
      <w:r>
        <w:rPr>
          <w:spacing w:val="-2"/>
          <w:sz w:val="24"/>
        </w:rPr>
        <w:t>obwodów,</w:t>
      </w:r>
    </w:p>
    <w:p w14:paraId="6709E392" w14:textId="77777777" w:rsidR="00C51EB5" w:rsidRDefault="003B7B20">
      <w:pPr>
        <w:pStyle w:val="Akapitzlist"/>
        <w:numPr>
          <w:ilvl w:val="1"/>
          <w:numId w:val="4"/>
        </w:numPr>
        <w:tabs>
          <w:tab w:val="left" w:pos="1837"/>
        </w:tabs>
        <w:spacing w:before="21"/>
        <w:ind w:left="1837" w:hanging="419"/>
        <w:jc w:val="left"/>
        <w:rPr>
          <w:sz w:val="24"/>
        </w:rPr>
      </w:pPr>
      <w:r>
        <w:rPr>
          <w:sz w:val="24"/>
        </w:rPr>
        <w:t>Pomiar</w:t>
      </w:r>
      <w:r>
        <w:rPr>
          <w:spacing w:val="-3"/>
          <w:sz w:val="24"/>
        </w:rPr>
        <w:t xml:space="preserve"> </w:t>
      </w:r>
      <w:r>
        <w:rPr>
          <w:sz w:val="24"/>
        </w:rPr>
        <w:t>rezystancji</w:t>
      </w:r>
      <w:r>
        <w:rPr>
          <w:spacing w:val="-2"/>
          <w:sz w:val="24"/>
        </w:rPr>
        <w:t xml:space="preserve"> </w:t>
      </w:r>
      <w:r>
        <w:rPr>
          <w:sz w:val="24"/>
        </w:rPr>
        <w:t>izolacji</w:t>
      </w:r>
      <w:r>
        <w:rPr>
          <w:spacing w:val="-2"/>
          <w:sz w:val="24"/>
        </w:rPr>
        <w:t xml:space="preserve"> kabli,</w:t>
      </w:r>
    </w:p>
    <w:p w14:paraId="016C4836" w14:textId="77777777" w:rsidR="00C51EB5" w:rsidRDefault="003B7B20">
      <w:pPr>
        <w:pStyle w:val="Akapitzlist"/>
        <w:numPr>
          <w:ilvl w:val="1"/>
          <w:numId w:val="4"/>
        </w:numPr>
        <w:tabs>
          <w:tab w:val="left" w:pos="1562"/>
        </w:tabs>
        <w:spacing w:before="45"/>
        <w:ind w:left="1562" w:hanging="144"/>
        <w:jc w:val="left"/>
        <w:rPr>
          <w:rFonts w:ascii="Courier New" w:hAnsi="Courier New"/>
          <w:sz w:val="24"/>
        </w:rPr>
      </w:pPr>
      <w:r>
        <w:rPr>
          <w:rFonts w:ascii="Courier New" w:hAnsi="Courier New"/>
          <w:sz w:val="24"/>
        </w:rPr>
        <w:t>​</w:t>
      </w:r>
    </w:p>
    <w:p w14:paraId="321AEFDF" w14:textId="77777777" w:rsidR="00C51EB5" w:rsidRDefault="003B7B20">
      <w:pPr>
        <w:pStyle w:val="Akapitzlist"/>
        <w:numPr>
          <w:ilvl w:val="1"/>
          <w:numId w:val="4"/>
        </w:numPr>
        <w:tabs>
          <w:tab w:val="left" w:pos="1837"/>
        </w:tabs>
        <w:spacing w:before="23"/>
        <w:ind w:left="1837" w:hanging="419"/>
        <w:jc w:val="left"/>
        <w:rPr>
          <w:sz w:val="24"/>
        </w:rPr>
      </w:pPr>
      <w:r>
        <w:rPr>
          <w:sz w:val="24"/>
        </w:rPr>
        <w:t>Pomiar</w:t>
      </w:r>
      <w:r>
        <w:rPr>
          <w:spacing w:val="-4"/>
          <w:sz w:val="24"/>
        </w:rPr>
        <w:t xml:space="preserve"> </w:t>
      </w:r>
      <w:r>
        <w:rPr>
          <w:sz w:val="24"/>
        </w:rPr>
        <w:t>prądów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upływowych,</w:t>
      </w:r>
    </w:p>
    <w:p w14:paraId="4E7116F4" w14:textId="77777777" w:rsidR="00C51EB5" w:rsidRDefault="003B7B20">
      <w:pPr>
        <w:pStyle w:val="Akapitzlist"/>
        <w:numPr>
          <w:ilvl w:val="1"/>
          <w:numId w:val="4"/>
        </w:numPr>
        <w:tabs>
          <w:tab w:val="left" w:pos="1837"/>
        </w:tabs>
        <w:spacing w:before="21"/>
        <w:ind w:left="1837" w:hanging="419"/>
        <w:jc w:val="left"/>
        <w:rPr>
          <w:sz w:val="24"/>
        </w:rPr>
      </w:pPr>
      <w:r>
        <w:rPr>
          <w:sz w:val="24"/>
        </w:rPr>
        <w:t>Sprawdzenie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biegunowości,</w:t>
      </w:r>
    </w:p>
    <w:p w14:paraId="638A64EB" w14:textId="77777777" w:rsidR="00C51EB5" w:rsidRDefault="003B7B20">
      <w:pPr>
        <w:pStyle w:val="Akapitzlist"/>
        <w:numPr>
          <w:ilvl w:val="1"/>
          <w:numId w:val="4"/>
        </w:numPr>
        <w:tabs>
          <w:tab w:val="left" w:pos="1837"/>
        </w:tabs>
        <w:spacing w:before="21"/>
        <w:ind w:left="1837" w:hanging="419"/>
        <w:jc w:val="left"/>
        <w:rPr>
          <w:sz w:val="24"/>
        </w:rPr>
      </w:pPr>
      <w:r>
        <w:rPr>
          <w:sz w:val="24"/>
        </w:rPr>
        <w:t>Sprawdzenie</w:t>
      </w:r>
      <w:r>
        <w:rPr>
          <w:spacing w:val="-3"/>
          <w:sz w:val="24"/>
        </w:rPr>
        <w:t xml:space="preserve"> </w:t>
      </w:r>
      <w:r>
        <w:rPr>
          <w:sz w:val="24"/>
        </w:rPr>
        <w:t>samoczynnego</w:t>
      </w:r>
      <w:r>
        <w:rPr>
          <w:spacing w:val="-3"/>
          <w:sz w:val="24"/>
        </w:rPr>
        <w:t xml:space="preserve"> </w:t>
      </w:r>
      <w:r>
        <w:rPr>
          <w:sz w:val="24"/>
        </w:rPr>
        <w:t>wyłączenia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zasilania,</w:t>
      </w:r>
    </w:p>
    <w:p w14:paraId="4F4E7E76" w14:textId="77777777" w:rsidR="00C51EB5" w:rsidRDefault="003B7B20">
      <w:pPr>
        <w:pStyle w:val="Akapitzlist"/>
        <w:numPr>
          <w:ilvl w:val="1"/>
          <w:numId w:val="4"/>
        </w:numPr>
        <w:tabs>
          <w:tab w:val="left" w:pos="1837"/>
        </w:tabs>
        <w:spacing w:before="21"/>
        <w:ind w:left="1837" w:hanging="419"/>
        <w:jc w:val="left"/>
        <w:rPr>
          <w:sz w:val="24"/>
        </w:rPr>
      </w:pPr>
      <w:r>
        <w:rPr>
          <w:sz w:val="24"/>
        </w:rPr>
        <w:t>Sprawdzenie</w:t>
      </w:r>
      <w:r>
        <w:rPr>
          <w:spacing w:val="-4"/>
          <w:sz w:val="24"/>
        </w:rPr>
        <w:t xml:space="preserve"> </w:t>
      </w:r>
      <w:r>
        <w:rPr>
          <w:sz w:val="24"/>
        </w:rPr>
        <w:t>działania</w:t>
      </w:r>
      <w:r>
        <w:rPr>
          <w:spacing w:val="-3"/>
          <w:sz w:val="24"/>
        </w:rPr>
        <w:t xml:space="preserve"> </w:t>
      </w:r>
      <w:r>
        <w:rPr>
          <w:sz w:val="24"/>
        </w:rPr>
        <w:t>urządzeń</w:t>
      </w:r>
      <w:r>
        <w:rPr>
          <w:spacing w:val="-2"/>
          <w:sz w:val="24"/>
        </w:rPr>
        <w:t xml:space="preserve"> </w:t>
      </w:r>
      <w:r>
        <w:rPr>
          <w:sz w:val="24"/>
        </w:rPr>
        <w:t>ochronnych</w:t>
      </w:r>
      <w:r>
        <w:rPr>
          <w:spacing w:val="-2"/>
          <w:sz w:val="24"/>
        </w:rPr>
        <w:t xml:space="preserve"> różnicowoprądowych,</w:t>
      </w:r>
    </w:p>
    <w:p w14:paraId="11564EB6" w14:textId="77777777" w:rsidR="00C51EB5" w:rsidRDefault="003B7B20">
      <w:pPr>
        <w:pStyle w:val="Akapitzlist"/>
        <w:numPr>
          <w:ilvl w:val="1"/>
          <w:numId w:val="4"/>
        </w:numPr>
        <w:tabs>
          <w:tab w:val="left" w:pos="1837"/>
        </w:tabs>
        <w:spacing w:before="23"/>
        <w:ind w:left="1837" w:hanging="419"/>
        <w:jc w:val="left"/>
        <w:rPr>
          <w:sz w:val="24"/>
        </w:rPr>
      </w:pPr>
      <w:r>
        <w:rPr>
          <w:sz w:val="24"/>
        </w:rPr>
        <w:t>Sprawdzenie</w:t>
      </w:r>
      <w:r>
        <w:rPr>
          <w:spacing w:val="-3"/>
          <w:sz w:val="24"/>
        </w:rPr>
        <w:t xml:space="preserve"> </w:t>
      </w:r>
      <w:r>
        <w:rPr>
          <w:sz w:val="24"/>
        </w:rPr>
        <w:t>wytrzymałości</w:t>
      </w:r>
      <w:r>
        <w:rPr>
          <w:spacing w:val="-2"/>
          <w:sz w:val="24"/>
        </w:rPr>
        <w:t xml:space="preserve"> elektrycznej,</w:t>
      </w:r>
    </w:p>
    <w:p w14:paraId="3716476D" w14:textId="77777777" w:rsidR="00C51EB5" w:rsidRDefault="003B7B20">
      <w:pPr>
        <w:pStyle w:val="Akapitzlist"/>
        <w:numPr>
          <w:ilvl w:val="1"/>
          <w:numId w:val="4"/>
        </w:numPr>
        <w:tabs>
          <w:tab w:val="left" w:pos="1837"/>
        </w:tabs>
        <w:spacing w:before="20"/>
        <w:ind w:left="1837" w:hanging="419"/>
        <w:jc w:val="left"/>
        <w:rPr>
          <w:sz w:val="24"/>
        </w:rPr>
      </w:pPr>
      <w:r>
        <w:rPr>
          <w:sz w:val="24"/>
        </w:rPr>
        <w:t>Przeprowadzenie</w:t>
      </w:r>
      <w:r>
        <w:rPr>
          <w:spacing w:val="-4"/>
          <w:sz w:val="24"/>
        </w:rPr>
        <w:t xml:space="preserve"> </w:t>
      </w:r>
      <w:r>
        <w:rPr>
          <w:sz w:val="24"/>
        </w:rPr>
        <w:t>prób</w:t>
      </w:r>
      <w:r>
        <w:rPr>
          <w:spacing w:val="-3"/>
          <w:sz w:val="24"/>
        </w:rPr>
        <w:t xml:space="preserve"> </w:t>
      </w:r>
      <w:r>
        <w:rPr>
          <w:sz w:val="24"/>
        </w:rPr>
        <w:t>działania</w:t>
      </w:r>
      <w:r>
        <w:rPr>
          <w:spacing w:val="-2"/>
          <w:sz w:val="24"/>
        </w:rPr>
        <w:t xml:space="preserve"> systemów,</w:t>
      </w:r>
    </w:p>
    <w:p w14:paraId="6CBEF9FC" w14:textId="77777777" w:rsidR="00C51EB5" w:rsidRDefault="003B7B20">
      <w:pPr>
        <w:pStyle w:val="Akapitzlist"/>
        <w:numPr>
          <w:ilvl w:val="1"/>
          <w:numId w:val="4"/>
        </w:numPr>
        <w:tabs>
          <w:tab w:val="left" w:pos="1837"/>
        </w:tabs>
        <w:spacing w:before="21"/>
        <w:ind w:left="1837" w:hanging="419"/>
        <w:jc w:val="left"/>
        <w:rPr>
          <w:sz w:val="24"/>
        </w:rPr>
      </w:pPr>
      <w:r>
        <w:rPr>
          <w:sz w:val="24"/>
        </w:rPr>
        <w:t>Sprawdzenie ochrony</w:t>
      </w:r>
      <w:r>
        <w:rPr>
          <w:spacing w:val="-2"/>
          <w:sz w:val="24"/>
        </w:rPr>
        <w:t xml:space="preserve"> </w:t>
      </w:r>
      <w:r>
        <w:rPr>
          <w:sz w:val="24"/>
        </w:rPr>
        <w:t>przed</w:t>
      </w:r>
      <w:r>
        <w:rPr>
          <w:spacing w:val="-1"/>
          <w:sz w:val="24"/>
        </w:rPr>
        <w:t xml:space="preserve"> </w:t>
      </w:r>
      <w:r>
        <w:rPr>
          <w:sz w:val="24"/>
        </w:rPr>
        <w:t>spadkiem</w:t>
      </w:r>
      <w:r>
        <w:rPr>
          <w:spacing w:val="-1"/>
          <w:sz w:val="24"/>
        </w:rPr>
        <w:t xml:space="preserve"> </w:t>
      </w:r>
      <w:r>
        <w:rPr>
          <w:sz w:val="24"/>
        </w:rPr>
        <w:t>lub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zanikiem </w:t>
      </w:r>
      <w:r>
        <w:rPr>
          <w:spacing w:val="-2"/>
          <w:sz w:val="24"/>
        </w:rPr>
        <w:t>napięcia.</w:t>
      </w:r>
    </w:p>
    <w:p w14:paraId="75892D22" w14:textId="77777777" w:rsidR="00C51EB5" w:rsidRDefault="003B7B20">
      <w:pPr>
        <w:pStyle w:val="Akapitzlist"/>
        <w:numPr>
          <w:ilvl w:val="1"/>
          <w:numId w:val="4"/>
        </w:numPr>
        <w:tabs>
          <w:tab w:val="left" w:pos="1837"/>
        </w:tabs>
        <w:spacing w:before="21"/>
        <w:ind w:left="1837" w:hanging="419"/>
        <w:jc w:val="left"/>
        <w:rPr>
          <w:sz w:val="24"/>
        </w:rPr>
      </w:pPr>
      <w:r>
        <w:rPr>
          <w:sz w:val="24"/>
        </w:rPr>
        <w:t>Poprawność</w:t>
      </w:r>
      <w:r>
        <w:rPr>
          <w:spacing w:val="-5"/>
          <w:sz w:val="24"/>
        </w:rPr>
        <w:t xml:space="preserve"> </w:t>
      </w:r>
      <w:r>
        <w:rPr>
          <w:sz w:val="24"/>
        </w:rPr>
        <w:t>połączeń</w:t>
      </w:r>
      <w:r>
        <w:rPr>
          <w:spacing w:val="-1"/>
          <w:sz w:val="24"/>
        </w:rPr>
        <w:t xml:space="preserve"> </w:t>
      </w:r>
      <w:r>
        <w:rPr>
          <w:sz w:val="24"/>
        </w:rPr>
        <w:t>elementów</w:t>
      </w:r>
      <w:r>
        <w:rPr>
          <w:spacing w:val="-3"/>
          <w:sz w:val="24"/>
        </w:rPr>
        <w:t xml:space="preserve"> </w:t>
      </w:r>
      <w:r>
        <w:rPr>
          <w:sz w:val="24"/>
        </w:rPr>
        <w:t>poszczególnych</w:t>
      </w:r>
      <w:r>
        <w:rPr>
          <w:spacing w:val="-2"/>
          <w:sz w:val="24"/>
        </w:rPr>
        <w:t xml:space="preserve"> systemów,</w:t>
      </w:r>
    </w:p>
    <w:p w14:paraId="2A956378" w14:textId="77777777" w:rsidR="00C51EB5" w:rsidRDefault="003B7B20">
      <w:pPr>
        <w:pStyle w:val="Akapitzlist"/>
        <w:numPr>
          <w:ilvl w:val="1"/>
          <w:numId w:val="4"/>
        </w:numPr>
        <w:tabs>
          <w:tab w:val="left" w:pos="1837"/>
        </w:tabs>
        <w:spacing w:before="20"/>
        <w:ind w:left="1837" w:hanging="419"/>
        <w:jc w:val="left"/>
        <w:rPr>
          <w:sz w:val="24"/>
        </w:rPr>
      </w:pPr>
      <w:r>
        <w:rPr>
          <w:sz w:val="24"/>
        </w:rPr>
        <w:t>Sposobu</w:t>
      </w:r>
      <w:r>
        <w:rPr>
          <w:spacing w:val="-2"/>
          <w:sz w:val="24"/>
        </w:rPr>
        <w:t xml:space="preserve"> </w:t>
      </w:r>
      <w:r>
        <w:rPr>
          <w:sz w:val="24"/>
        </w:rPr>
        <w:t>usunięcia</w:t>
      </w:r>
      <w:r>
        <w:rPr>
          <w:spacing w:val="-2"/>
          <w:sz w:val="24"/>
        </w:rPr>
        <w:t xml:space="preserve"> </w:t>
      </w:r>
      <w:r>
        <w:rPr>
          <w:sz w:val="24"/>
        </w:rPr>
        <w:t>powłoki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zewnętrznej,</w:t>
      </w:r>
    </w:p>
    <w:p w14:paraId="4015BEA5" w14:textId="77777777" w:rsidR="00C51EB5" w:rsidRDefault="003B7B20">
      <w:pPr>
        <w:pStyle w:val="Akapitzlist"/>
        <w:numPr>
          <w:ilvl w:val="1"/>
          <w:numId w:val="4"/>
        </w:numPr>
        <w:tabs>
          <w:tab w:val="left" w:pos="1837"/>
        </w:tabs>
        <w:spacing w:before="23"/>
        <w:ind w:left="1837" w:hanging="419"/>
        <w:jc w:val="left"/>
        <w:rPr>
          <w:sz w:val="24"/>
        </w:rPr>
      </w:pPr>
      <w:r>
        <w:rPr>
          <w:sz w:val="24"/>
        </w:rPr>
        <w:t>Prawidłowości</w:t>
      </w:r>
      <w:r>
        <w:rPr>
          <w:spacing w:val="-2"/>
          <w:sz w:val="24"/>
        </w:rPr>
        <w:t xml:space="preserve"> </w:t>
      </w:r>
      <w:r>
        <w:rPr>
          <w:sz w:val="24"/>
        </w:rPr>
        <w:t>montażu</w:t>
      </w:r>
      <w:r>
        <w:rPr>
          <w:spacing w:val="1"/>
          <w:sz w:val="24"/>
        </w:rPr>
        <w:t xml:space="preserve"> </w:t>
      </w:r>
      <w:r>
        <w:rPr>
          <w:sz w:val="24"/>
        </w:rPr>
        <w:t>złącz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r>
        <w:rPr>
          <w:sz w:val="24"/>
        </w:rPr>
        <w:t>końcach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kabla,</w:t>
      </w:r>
    </w:p>
    <w:p w14:paraId="1D3FA7CB" w14:textId="77777777" w:rsidR="00C51EB5" w:rsidRDefault="003B7B20">
      <w:pPr>
        <w:pStyle w:val="Akapitzlist"/>
        <w:numPr>
          <w:ilvl w:val="1"/>
          <w:numId w:val="4"/>
        </w:numPr>
        <w:tabs>
          <w:tab w:val="left" w:pos="1837"/>
        </w:tabs>
        <w:spacing w:before="21"/>
        <w:ind w:left="1837" w:hanging="419"/>
        <w:jc w:val="left"/>
        <w:rPr>
          <w:sz w:val="24"/>
        </w:rPr>
      </w:pPr>
      <w:r>
        <w:rPr>
          <w:sz w:val="24"/>
        </w:rPr>
        <w:t>Braku</w:t>
      </w:r>
      <w:r>
        <w:rPr>
          <w:spacing w:val="-2"/>
          <w:sz w:val="24"/>
        </w:rPr>
        <w:t xml:space="preserve"> </w:t>
      </w:r>
      <w:r>
        <w:rPr>
          <w:sz w:val="24"/>
        </w:rPr>
        <w:t>uszkodzeń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mechanicznych,</w:t>
      </w:r>
    </w:p>
    <w:p w14:paraId="2E14E725" w14:textId="77777777" w:rsidR="00C51EB5" w:rsidRDefault="003B7B20">
      <w:pPr>
        <w:pStyle w:val="Akapitzlist"/>
        <w:numPr>
          <w:ilvl w:val="1"/>
          <w:numId w:val="4"/>
        </w:numPr>
        <w:tabs>
          <w:tab w:val="left" w:pos="1837"/>
        </w:tabs>
        <w:spacing w:before="21"/>
        <w:ind w:left="1837" w:hanging="419"/>
        <w:jc w:val="left"/>
        <w:rPr>
          <w:sz w:val="24"/>
        </w:rPr>
      </w:pPr>
      <w:r>
        <w:rPr>
          <w:sz w:val="24"/>
        </w:rPr>
        <w:t>Pomiary</w:t>
      </w:r>
      <w:r>
        <w:rPr>
          <w:spacing w:val="-4"/>
          <w:sz w:val="24"/>
        </w:rPr>
        <w:t xml:space="preserve"> </w:t>
      </w:r>
      <w:r>
        <w:rPr>
          <w:sz w:val="24"/>
        </w:rPr>
        <w:t>ciągłości</w:t>
      </w:r>
      <w:r>
        <w:rPr>
          <w:spacing w:val="-2"/>
          <w:sz w:val="24"/>
        </w:rPr>
        <w:t xml:space="preserve"> żyły,</w:t>
      </w:r>
    </w:p>
    <w:p w14:paraId="72F44C75" w14:textId="77777777" w:rsidR="00C51EB5" w:rsidRDefault="00C51EB5">
      <w:pPr>
        <w:pStyle w:val="Tekstpodstawowy"/>
        <w:spacing w:before="66"/>
        <w:ind w:left="0" w:firstLine="0"/>
        <w:jc w:val="left"/>
      </w:pPr>
    </w:p>
    <w:p w14:paraId="2126126D" w14:textId="77777777" w:rsidR="00C51EB5" w:rsidRDefault="003B7B20">
      <w:pPr>
        <w:pStyle w:val="Akapitzlist"/>
        <w:numPr>
          <w:ilvl w:val="0"/>
          <w:numId w:val="4"/>
        </w:numPr>
        <w:tabs>
          <w:tab w:val="left" w:pos="1134"/>
          <w:tab w:val="left" w:pos="1476"/>
        </w:tabs>
        <w:spacing w:line="276" w:lineRule="auto"/>
        <w:ind w:left="1134" w:right="140" w:hanging="65"/>
        <w:rPr>
          <w:sz w:val="24"/>
        </w:rPr>
      </w:pPr>
      <w:r>
        <w:rPr>
          <w:sz w:val="24"/>
        </w:rPr>
        <w:t>Badania odbiorcze instalacji elektrycznych mogą przeprowadzać wyłącznie osoby posiadające ważne świadectwa kwalifikacyjne. Osoba wykonująca pomiary może korzystać z pomocy osoby nieposiadającej takiego świadectwa, pod warunkiem, że była ona przeszkolona w zakresie BHP dla prac przy urządzeniach elektrycznych. Zakres badań odbiorczych obejmuje:</w:t>
      </w:r>
    </w:p>
    <w:p w14:paraId="4C9DA50E" w14:textId="77777777" w:rsidR="00C51EB5" w:rsidRDefault="003B7B20">
      <w:pPr>
        <w:pStyle w:val="Akapitzlist"/>
        <w:numPr>
          <w:ilvl w:val="0"/>
          <w:numId w:val="4"/>
        </w:numPr>
        <w:tabs>
          <w:tab w:val="left" w:pos="1417"/>
        </w:tabs>
        <w:spacing w:line="290" w:lineRule="exact"/>
        <w:ind w:left="1417" w:hanging="347"/>
        <w:rPr>
          <w:sz w:val="24"/>
        </w:rPr>
      </w:pPr>
      <w:r>
        <w:rPr>
          <w:sz w:val="24"/>
        </w:rPr>
        <w:t>Oględziny</w:t>
      </w:r>
      <w:r>
        <w:rPr>
          <w:spacing w:val="-4"/>
          <w:sz w:val="24"/>
        </w:rPr>
        <w:t xml:space="preserve"> </w:t>
      </w:r>
      <w:r>
        <w:rPr>
          <w:sz w:val="24"/>
        </w:rPr>
        <w:t>instalacji</w:t>
      </w:r>
      <w:r>
        <w:rPr>
          <w:spacing w:val="-2"/>
          <w:sz w:val="24"/>
        </w:rPr>
        <w:t xml:space="preserve"> </w:t>
      </w:r>
      <w:r>
        <w:rPr>
          <w:sz w:val="24"/>
        </w:rPr>
        <w:t>elektrycznych wchodzących</w:t>
      </w:r>
      <w:r>
        <w:rPr>
          <w:spacing w:val="1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skład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systemu,</w:t>
      </w:r>
    </w:p>
    <w:p w14:paraId="56D1F289" w14:textId="77777777" w:rsidR="00C51EB5" w:rsidRDefault="003B7B20">
      <w:pPr>
        <w:pStyle w:val="Akapitzlist"/>
        <w:numPr>
          <w:ilvl w:val="0"/>
          <w:numId w:val="4"/>
        </w:numPr>
        <w:tabs>
          <w:tab w:val="left" w:pos="1417"/>
        </w:tabs>
        <w:spacing w:before="40"/>
        <w:ind w:left="1417" w:hanging="347"/>
        <w:rPr>
          <w:sz w:val="24"/>
        </w:rPr>
      </w:pPr>
      <w:r>
        <w:rPr>
          <w:sz w:val="24"/>
        </w:rPr>
        <w:t>Badania</w:t>
      </w:r>
      <w:r>
        <w:rPr>
          <w:spacing w:val="-1"/>
          <w:sz w:val="24"/>
        </w:rPr>
        <w:t xml:space="preserve"> </w:t>
      </w:r>
      <w:r>
        <w:rPr>
          <w:sz w:val="24"/>
        </w:rPr>
        <w:t>(pomiary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próby)</w:t>
      </w:r>
      <w:r>
        <w:rPr>
          <w:spacing w:val="-1"/>
          <w:sz w:val="24"/>
        </w:rPr>
        <w:t xml:space="preserve"> </w:t>
      </w:r>
      <w:r>
        <w:rPr>
          <w:sz w:val="24"/>
        </w:rPr>
        <w:t>instalacji</w:t>
      </w:r>
      <w:r>
        <w:rPr>
          <w:spacing w:val="-1"/>
          <w:sz w:val="24"/>
        </w:rPr>
        <w:t xml:space="preserve"> </w:t>
      </w:r>
      <w:r>
        <w:rPr>
          <w:sz w:val="24"/>
        </w:rPr>
        <w:t>elektrycznych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proofErr w:type="spellStart"/>
      <w:r>
        <w:rPr>
          <w:spacing w:val="-2"/>
          <w:sz w:val="24"/>
        </w:rPr>
        <w:t>słąboprądowych</w:t>
      </w:r>
      <w:proofErr w:type="spellEnd"/>
      <w:r>
        <w:rPr>
          <w:spacing w:val="-2"/>
          <w:sz w:val="24"/>
        </w:rPr>
        <w:t>,</w:t>
      </w:r>
    </w:p>
    <w:p w14:paraId="4F52538D" w14:textId="77777777" w:rsidR="00C51EB5" w:rsidRDefault="003B7B20">
      <w:pPr>
        <w:pStyle w:val="Akapitzlist"/>
        <w:numPr>
          <w:ilvl w:val="0"/>
          <w:numId w:val="4"/>
        </w:numPr>
        <w:tabs>
          <w:tab w:val="left" w:pos="1417"/>
        </w:tabs>
        <w:spacing w:before="42"/>
        <w:ind w:left="1417" w:hanging="347"/>
        <w:rPr>
          <w:sz w:val="24"/>
        </w:rPr>
      </w:pPr>
      <w:r>
        <w:rPr>
          <w:sz w:val="24"/>
        </w:rPr>
        <w:t>Próby</w:t>
      </w:r>
      <w:r>
        <w:rPr>
          <w:spacing w:val="-3"/>
          <w:sz w:val="24"/>
        </w:rPr>
        <w:t xml:space="preserve"> </w:t>
      </w:r>
      <w:r>
        <w:rPr>
          <w:sz w:val="24"/>
        </w:rPr>
        <w:t>rozruchowe</w:t>
      </w:r>
      <w:r>
        <w:rPr>
          <w:spacing w:val="-1"/>
          <w:sz w:val="24"/>
        </w:rPr>
        <w:t xml:space="preserve"> </w:t>
      </w:r>
      <w:r>
        <w:rPr>
          <w:sz w:val="24"/>
        </w:rPr>
        <w:t>i testy</w:t>
      </w:r>
      <w:r>
        <w:rPr>
          <w:spacing w:val="3"/>
          <w:sz w:val="24"/>
        </w:rPr>
        <w:t xml:space="preserve"> </w:t>
      </w:r>
      <w:r>
        <w:rPr>
          <w:sz w:val="24"/>
        </w:rPr>
        <w:t>poprawnego</w:t>
      </w:r>
      <w:r>
        <w:rPr>
          <w:spacing w:val="2"/>
          <w:sz w:val="24"/>
        </w:rPr>
        <w:t xml:space="preserve"> </w:t>
      </w:r>
      <w:r>
        <w:rPr>
          <w:sz w:val="24"/>
        </w:rPr>
        <w:t>funkcjonowania wszystkich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elementów</w:t>
      </w:r>
    </w:p>
    <w:p w14:paraId="245C23A3" w14:textId="77777777" w:rsidR="00C51EB5" w:rsidRDefault="003B7B20">
      <w:pPr>
        <w:pStyle w:val="Tekstpodstawowy"/>
        <w:spacing w:before="37"/>
        <w:ind w:firstLine="0"/>
        <w:jc w:val="left"/>
      </w:pPr>
      <w:r>
        <w:rPr>
          <w:spacing w:val="-2"/>
        </w:rPr>
        <w:t>instalacji.</w:t>
      </w:r>
    </w:p>
    <w:p w14:paraId="7DCFEEC4" w14:textId="77777777" w:rsidR="00C51EB5" w:rsidRDefault="003B7B20">
      <w:pPr>
        <w:pStyle w:val="Akapitzlist"/>
        <w:numPr>
          <w:ilvl w:val="0"/>
          <w:numId w:val="4"/>
        </w:numPr>
        <w:tabs>
          <w:tab w:val="left" w:pos="1417"/>
          <w:tab w:val="left" w:pos="1430"/>
        </w:tabs>
        <w:spacing w:before="45" w:line="273" w:lineRule="auto"/>
        <w:ind w:right="141" w:hanging="360"/>
        <w:rPr>
          <w:sz w:val="24"/>
        </w:rPr>
      </w:pPr>
      <w:r>
        <w:rPr>
          <w:sz w:val="24"/>
        </w:rPr>
        <w:t xml:space="preserve">Oględziny, pomiary i próby powinny być wykonywane przez oddzielne zespoły, a komisja ustala jedynie stan faktyczny na podstawie dostarczonych </w:t>
      </w:r>
      <w:r>
        <w:rPr>
          <w:spacing w:val="-2"/>
          <w:sz w:val="24"/>
        </w:rPr>
        <w:t>protokołów,</w:t>
      </w:r>
    </w:p>
    <w:p w14:paraId="2D07CB24" w14:textId="77777777" w:rsidR="00C51EB5" w:rsidRDefault="003B7B20">
      <w:pPr>
        <w:pStyle w:val="Akapitzlist"/>
        <w:numPr>
          <w:ilvl w:val="0"/>
          <w:numId w:val="4"/>
        </w:numPr>
        <w:tabs>
          <w:tab w:val="left" w:pos="1417"/>
          <w:tab w:val="left" w:pos="1430"/>
        </w:tabs>
        <w:spacing w:before="4" w:line="273" w:lineRule="auto"/>
        <w:ind w:right="142" w:hanging="360"/>
        <w:rPr>
          <w:sz w:val="24"/>
        </w:rPr>
      </w:pPr>
      <w:r>
        <w:rPr>
          <w:sz w:val="24"/>
        </w:rPr>
        <w:t>Protokoły badań (pomiarów i prób), sprawdzeń i odbiorów częściowych należy przedłożyć komisji w trakcie odbioru,</w:t>
      </w:r>
    </w:p>
    <w:p w14:paraId="1F08FA53" w14:textId="77777777" w:rsidR="00C51EB5" w:rsidRDefault="003B7B20">
      <w:pPr>
        <w:pStyle w:val="Akapitzlist"/>
        <w:numPr>
          <w:ilvl w:val="0"/>
          <w:numId w:val="4"/>
        </w:numPr>
        <w:tabs>
          <w:tab w:val="left" w:pos="1417"/>
          <w:tab w:val="left" w:pos="1430"/>
        </w:tabs>
        <w:spacing w:before="3" w:line="271" w:lineRule="auto"/>
        <w:ind w:right="143" w:hanging="360"/>
        <w:rPr>
          <w:sz w:val="24"/>
        </w:rPr>
      </w:pPr>
      <w:r>
        <w:rPr>
          <w:sz w:val="24"/>
        </w:rPr>
        <w:t>Komisja może być jednocześnie wykonawcą oględzin, badań i prób z tym, że z badań i prób powinny zostać wykonane oddzielne protokoły,</w:t>
      </w:r>
    </w:p>
    <w:p w14:paraId="3677F840" w14:textId="77777777" w:rsidR="00C51EB5" w:rsidRDefault="003B7B20">
      <w:pPr>
        <w:pStyle w:val="Akapitzlist"/>
        <w:numPr>
          <w:ilvl w:val="0"/>
          <w:numId w:val="4"/>
        </w:numPr>
        <w:tabs>
          <w:tab w:val="left" w:pos="1418"/>
        </w:tabs>
        <w:spacing w:before="8" w:line="273" w:lineRule="auto"/>
        <w:ind w:left="1418" w:right="141" w:hanging="348"/>
        <w:rPr>
          <w:sz w:val="24"/>
        </w:rPr>
      </w:pPr>
      <w:r>
        <w:rPr>
          <w:sz w:val="24"/>
        </w:rPr>
        <w:t>Po zakończeniu badań odbiorczych komisja sporządza protokół końcowy. Protokół należy przedłożyć do odbioru końcowego budynku (instalacji elektrycznych</w:t>
      </w:r>
      <w:r>
        <w:rPr>
          <w:spacing w:val="-1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budynku).</w:t>
      </w:r>
      <w:r>
        <w:rPr>
          <w:spacing w:val="-1"/>
          <w:sz w:val="24"/>
        </w:rPr>
        <w:t xml:space="preserve"> </w:t>
      </w:r>
      <w:r>
        <w:rPr>
          <w:sz w:val="24"/>
        </w:rPr>
        <w:t>Protokół</w:t>
      </w:r>
      <w:r>
        <w:rPr>
          <w:spacing w:val="-1"/>
          <w:sz w:val="24"/>
        </w:rPr>
        <w:t xml:space="preserve"> </w:t>
      </w:r>
      <w:r>
        <w:rPr>
          <w:sz w:val="24"/>
        </w:rPr>
        <w:t>ten</w:t>
      </w:r>
      <w:r>
        <w:rPr>
          <w:spacing w:val="-1"/>
          <w:sz w:val="24"/>
        </w:rPr>
        <w:t xml:space="preserve"> </w:t>
      </w:r>
      <w:r>
        <w:rPr>
          <w:sz w:val="24"/>
        </w:rPr>
        <w:t>powinien</w:t>
      </w:r>
      <w:r>
        <w:rPr>
          <w:spacing w:val="-1"/>
          <w:sz w:val="24"/>
        </w:rPr>
        <w:t xml:space="preserve"> </w:t>
      </w:r>
      <w:r>
        <w:rPr>
          <w:sz w:val="24"/>
        </w:rPr>
        <w:t>zawierać</w:t>
      </w:r>
      <w:r>
        <w:rPr>
          <w:spacing w:val="-2"/>
          <w:sz w:val="24"/>
        </w:rPr>
        <w:t xml:space="preserve"> </w:t>
      </w:r>
      <w:r>
        <w:rPr>
          <w:sz w:val="24"/>
        </w:rPr>
        <w:t>następujące</w:t>
      </w:r>
      <w:r>
        <w:rPr>
          <w:spacing w:val="-2"/>
          <w:sz w:val="24"/>
        </w:rPr>
        <w:t xml:space="preserve"> </w:t>
      </w:r>
      <w:r>
        <w:rPr>
          <w:sz w:val="24"/>
        </w:rPr>
        <w:t>dane:</w:t>
      </w:r>
    </w:p>
    <w:p w14:paraId="337B8EA3" w14:textId="77777777" w:rsidR="00C51EB5" w:rsidRDefault="00C51EB5">
      <w:pPr>
        <w:pStyle w:val="Tekstpodstawowy"/>
        <w:spacing w:before="44"/>
        <w:ind w:left="0" w:firstLine="0"/>
        <w:jc w:val="left"/>
      </w:pPr>
    </w:p>
    <w:p w14:paraId="261BBF76" w14:textId="77777777" w:rsidR="00C51EB5" w:rsidRDefault="003B7B20">
      <w:pPr>
        <w:pStyle w:val="Akapitzlist"/>
        <w:numPr>
          <w:ilvl w:val="1"/>
          <w:numId w:val="4"/>
        </w:numPr>
        <w:tabs>
          <w:tab w:val="left" w:pos="1777"/>
        </w:tabs>
        <w:ind w:left="1777" w:hanging="359"/>
        <w:jc w:val="left"/>
        <w:rPr>
          <w:sz w:val="24"/>
        </w:rPr>
      </w:pPr>
      <w:r>
        <w:rPr>
          <w:sz w:val="24"/>
        </w:rPr>
        <w:t>Numer</w:t>
      </w:r>
      <w:r>
        <w:rPr>
          <w:spacing w:val="-1"/>
          <w:sz w:val="24"/>
        </w:rPr>
        <w:t xml:space="preserve"> </w:t>
      </w:r>
      <w:r>
        <w:rPr>
          <w:sz w:val="24"/>
        </w:rPr>
        <w:t>protokołu,</w:t>
      </w:r>
      <w:r>
        <w:rPr>
          <w:spacing w:val="-1"/>
          <w:sz w:val="24"/>
        </w:rPr>
        <w:t xml:space="preserve"> </w:t>
      </w:r>
      <w:r>
        <w:rPr>
          <w:sz w:val="24"/>
        </w:rPr>
        <w:t>miejscowość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datę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sporządzenia,</w:t>
      </w:r>
    </w:p>
    <w:p w14:paraId="118CC6D8" w14:textId="77777777" w:rsidR="00C51EB5" w:rsidRDefault="003B7B20">
      <w:pPr>
        <w:pStyle w:val="Akapitzlist"/>
        <w:numPr>
          <w:ilvl w:val="1"/>
          <w:numId w:val="4"/>
        </w:numPr>
        <w:tabs>
          <w:tab w:val="left" w:pos="1777"/>
        </w:tabs>
        <w:spacing w:before="21"/>
        <w:ind w:left="1777" w:hanging="359"/>
        <w:jc w:val="left"/>
        <w:rPr>
          <w:sz w:val="24"/>
        </w:rPr>
      </w:pPr>
      <w:r>
        <w:rPr>
          <w:sz w:val="24"/>
        </w:rPr>
        <w:t>Nazwę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adres</w:t>
      </w:r>
      <w:r>
        <w:rPr>
          <w:spacing w:val="-2"/>
          <w:sz w:val="24"/>
        </w:rPr>
        <w:t xml:space="preserve"> obiektu,</w:t>
      </w:r>
    </w:p>
    <w:p w14:paraId="60B5100D" w14:textId="77777777" w:rsidR="00C51EB5" w:rsidRDefault="00C51EB5">
      <w:pPr>
        <w:pStyle w:val="Akapitzlist"/>
        <w:jc w:val="left"/>
        <w:rPr>
          <w:sz w:val="24"/>
        </w:rPr>
        <w:sectPr w:rsidR="00C51EB5">
          <w:pgSz w:w="11910" w:h="16840"/>
          <w:pgMar w:top="800" w:right="1133" w:bottom="580" w:left="1700" w:header="0" w:footer="397" w:gutter="0"/>
          <w:cols w:space="708"/>
        </w:sectPr>
      </w:pPr>
    </w:p>
    <w:p w14:paraId="1D35BCC9" w14:textId="77777777" w:rsidR="00C51EB5" w:rsidRDefault="003B7B20">
      <w:pPr>
        <w:pStyle w:val="Akapitzlist"/>
        <w:numPr>
          <w:ilvl w:val="1"/>
          <w:numId w:val="4"/>
        </w:numPr>
        <w:tabs>
          <w:tab w:val="left" w:pos="1777"/>
        </w:tabs>
        <w:spacing w:before="60"/>
        <w:ind w:left="1777" w:hanging="359"/>
        <w:jc w:val="left"/>
        <w:rPr>
          <w:sz w:val="24"/>
        </w:rPr>
      </w:pPr>
      <w:r>
        <w:rPr>
          <w:sz w:val="24"/>
        </w:rPr>
        <w:lastRenderedPageBreak/>
        <w:t>Imiona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nazwiska</w:t>
      </w:r>
      <w:r>
        <w:rPr>
          <w:spacing w:val="-1"/>
          <w:sz w:val="24"/>
        </w:rPr>
        <w:t xml:space="preserve"> </w:t>
      </w:r>
      <w:r>
        <w:rPr>
          <w:sz w:val="24"/>
        </w:rPr>
        <w:t>członków</w:t>
      </w:r>
      <w:r>
        <w:rPr>
          <w:spacing w:val="-4"/>
          <w:sz w:val="24"/>
        </w:rPr>
        <w:t xml:space="preserve"> </w:t>
      </w:r>
      <w:r>
        <w:rPr>
          <w:sz w:val="24"/>
        </w:rPr>
        <w:t>komisji</w:t>
      </w:r>
      <w:r>
        <w:rPr>
          <w:spacing w:val="-2"/>
          <w:sz w:val="24"/>
        </w:rPr>
        <w:t xml:space="preserve"> </w:t>
      </w:r>
      <w:r>
        <w:rPr>
          <w:sz w:val="24"/>
        </w:rPr>
        <w:t>oraz</w:t>
      </w:r>
      <w:r>
        <w:rPr>
          <w:spacing w:val="-3"/>
          <w:sz w:val="24"/>
        </w:rPr>
        <w:t xml:space="preserve"> </w:t>
      </w:r>
      <w:r>
        <w:rPr>
          <w:sz w:val="24"/>
        </w:rPr>
        <w:t>stanowiska</w:t>
      </w:r>
      <w:r>
        <w:rPr>
          <w:spacing w:val="-2"/>
          <w:sz w:val="24"/>
        </w:rPr>
        <w:t xml:space="preserve"> służbowe,</w:t>
      </w:r>
    </w:p>
    <w:p w14:paraId="31981A60" w14:textId="77777777" w:rsidR="00C51EB5" w:rsidRDefault="003B7B20">
      <w:pPr>
        <w:pStyle w:val="Akapitzlist"/>
        <w:numPr>
          <w:ilvl w:val="1"/>
          <w:numId w:val="4"/>
        </w:numPr>
        <w:tabs>
          <w:tab w:val="left" w:pos="1777"/>
        </w:tabs>
        <w:spacing w:before="21"/>
        <w:ind w:left="1777" w:hanging="359"/>
        <w:jc w:val="left"/>
        <w:rPr>
          <w:sz w:val="24"/>
        </w:rPr>
      </w:pPr>
      <w:r>
        <w:rPr>
          <w:sz w:val="24"/>
        </w:rPr>
        <w:t>Ocenę</w:t>
      </w:r>
      <w:r>
        <w:rPr>
          <w:spacing w:val="-4"/>
          <w:sz w:val="24"/>
        </w:rPr>
        <w:t xml:space="preserve"> </w:t>
      </w:r>
      <w:r>
        <w:rPr>
          <w:sz w:val="24"/>
        </w:rPr>
        <w:t>wyników</w:t>
      </w:r>
      <w:r>
        <w:rPr>
          <w:spacing w:val="-4"/>
          <w:sz w:val="24"/>
        </w:rPr>
        <w:t xml:space="preserve"> </w:t>
      </w:r>
      <w:r>
        <w:rPr>
          <w:sz w:val="24"/>
        </w:rPr>
        <w:t>badań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odbiorczych,</w:t>
      </w:r>
    </w:p>
    <w:p w14:paraId="3338A6EC" w14:textId="77777777" w:rsidR="00C51EB5" w:rsidRDefault="003B7B20">
      <w:pPr>
        <w:pStyle w:val="Akapitzlist"/>
        <w:numPr>
          <w:ilvl w:val="1"/>
          <w:numId w:val="4"/>
        </w:numPr>
        <w:tabs>
          <w:tab w:val="left" w:pos="1777"/>
        </w:tabs>
        <w:spacing w:before="21"/>
        <w:ind w:left="1777" w:hanging="359"/>
        <w:jc w:val="left"/>
        <w:rPr>
          <w:sz w:val="24"/>
        </w:rPr>
      </w:pPr>
      <w:r>
        <w:rPr>
          <w:sz w:val="24"/>
        </w:rPr>
        <w:t>Decyzję</w:t>
      </w:r>
      <w:r>
        <w:rPr>
          <w:spacing w:val="-2"/>
          <w:sz w:val="24"/>
        </w:rPr>
        <w:t xml:space="preserve"> </w:t>
      </w:r>
      <w:r>
        <w:rPr>
          <w:sz w:val="24"/>
        </w:rPr>
        <w:t>komisji odbioru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przekazaniu (lub</w:t>
      </w:r>
      <w:r>
        <w:rPr>
          <w:spacing w:val="-1"/>
          <w:sz w:val="24"/>
        </w:rPr>
        <w:t xml:space="preserve"> </w:t>
      </w:r>
      <w:r>
        <w:rPr>
          <w:sz w:val="24"/>
        </w:rPr>
        <w:t>nie</w:t>
      </w:r>
      <w:r>
        <w:rPr>
          <w:spacing w:val="-2"/>
          <w:sz w:val="24"/>
        </w:rPr>
        <w:t xml:space="preserve"> </w:t>
      </w:r>
      <w:r>
        <w:rPr>
          <w:sz w:val="24"/>
        </w:rPr>
        <w:t>przekazaniu)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obiektu </w:t>
      </w:r>
      <w:r>
        <w:rPr>
          <w:spacing w:val="-5"/>
          <w:sz w:val="24"/>
        </w:rPr>
        <w:t>do</w:t>
      </w:r>
    </w:p>
    <w:p w14:paraId="1F68819B" w14:textId="77777777" w:rsidR="00C51EB5" w:rsidRDefault="003B7B20">
      <w:pPr>
        <w:pStyle w:val="Tekstpodstawowy"/>
        <w:spacing w:before="21"/>
        <w:ind w:left="1778" w:firstLine="0"/>
        <w:jc w:val="left"/>
      </w:pPr>
      <w:r>
        <w:rPr>
          <w:spacing w:val="-2"/>
        </w:rPr>
        <w:t>eksploatacji,</w:t>
      </w:r>
    </w:p>
    <w:p w14:paraId="0740D0EF" w14:textId="77777777" w:rsidR="00C51EB5" w:rsidRDefault="003B7B20">
      <w:pPr>
        <w:pStyle w:val="Akapitzlist"/>
        <w:numPr>
          <w:ilvl w:val="1"/>
          <w:numId w:val="4"/>
        </w:numPr>
        <w:tabs>
          <w:tab w:val="left" w:pos="1777"/>
        </w:tabs>
        <w:spacing w:before="43"/>
        <w:ind w:left="1777" w:hanging="359"/>
        <w:jc w:val="left"/>
        <w:rPr>
          <w:sz w:val="24"/>
        </w:rPr>
      </w:pPr>
      <w:r>
        <w:rPr>
          <w:sz w:val="24"/>
        </w:rPr>
        <w:t>Ewentualne</w:t>
      </w:r>
      <w:r>
        <w:rPr>
          <w:spacing w:val="-3"/>
          <w:sz w:val="24"/>
        </w:rPr>
        <w:t xml:space="preserve"> </w:t>
      </w:r>
      <w:r>
        <w:rPr>
          <w:sz w:val="24"/>
        </w:rPr>
        <w:t>uwagi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zalecenia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komisji,</w:t>
      </w:r>
    </w:p>
    <w:p w14:paraId="5C9C0816" w14:textId="77777777" w:rsidR="00C51EB5" w:rsidRDefault="003B7B20">
      <w:pPr>
        <w:pStyle w:val="Akapitzlist"/>
        <w:numPr>
          <w:ilvl w:val="1"/>
          <w:numId w:val="4"/>
        </w:numPr>
        <w:tabs>
          <w:tab w:val="left" w:pos="1777"/>
        </w:tabs>
        <w:spacing w:before="21"/>
        <w:ind w:left="1777" w:hanging="359"/>
        <w:jc w:val="left"/>
        <w:rPr>
          <w:sz w:val="24"/>
        </w:rPr>
      </w:pPr>
      <w:r>
        <w:rPr>
          <w:sz w:val="24"/>
        </w:rPr>
        <w:t>Podpisy</w:t>
      </w:r>
      <w:r>
        <w:rPr>
          <w:spacing w:val="-6"/>
          <w:sz w:val="24"/>
        </w:rPr>
        <w:t xml:space="preserve"> </w:t>
      </w:r>
      <w:r>
        <w:rPr>
          <w:sz w:val="24"/>
        </w:rPr>
        <w:t>członków</w:t>
      </w:r>
      <w:r>
        <w:rPr>
          <w:spacing w:val="-3"/>
          <w:sz w:val="24"/>
        </w:rPr>
        <w:t xml:space="preserve"> </w:t>
      </w:r>
      <w:r>
        <w:rPr>
          <w:sz w:val="24"/>
        </w:rPr>
        <w:t>komisji,</w:t>
      </w:r>
      <w:r>
        <w:rPr>
          <w:spacing w:val="-4"/>
          <w:sz w:val="24"/>
        </w:rPr>
        <w:t xml:space="preserve"> </w:t>
      </w:r>
      <w:r>
        <w:rPr>
          <w:sz w:val="24"/>
        </w:rPr>
        <w:t>stwierdzające</w:t>
      </w:r>
      <w:r>
        <w:rPr>
          <w:spacing w:val="-3"/>
          <w:sz w:val="24"/>
        </w:rPr>
        <w:t xml:space="preserve"> </w:t>
      </w:r>
      <w:r>
        <w:rPr>
          <w:sz w:val="24"/>
        </w:rPr>
        <w:t>zgodność</w:t>
      </w:r>
      <w:r>
        <w:rPr>
          <w:spacing w:val="-4"/>
          <w:sz w:val="24"/>
        </w:rPr>
        <w:t xml:space="preserve"> </w:t>
      </w:r>
      <w:r>
        <w:rPr>
          <w:sz w:val="24"/>
        </w:rPr>
        <w:t>ustaleń</w:t>
      </w:r>
      <w:r>
        <w:rPr>
          <w:spacing w:val="-3"/>
          <w:sz w:val="24"/>
        </w:rPr>
        <w:t xml:space="preserve"> </w:t>
      </w:r>
      <w:r>
        <w:rPr>
          <w:sz w:val="24"/>
        </w:rPr>
        <w:t>zawartych</w:t>
      </w:r>
      <w:r>
        <w:rPr>
          <w:spacing w:val="-3"/>
          <w:sz w:val="24"/>
        </w:rPr>
        <w:t xml:space="preserve"> </w:t>
      </w:r>
      <w:r>
        <w:rPr>
          <w:spacing w:val="-10"/>
          <w:sz w:val="24"/>
        </w:rPr>
        <w:t>w</w:t>
      </w:r>
    </w:p>
    <w:p w14:paraId="68EF14B9" w14:textId="77777777" w:rsidR="00C51EB5" w:rsidRDefault="003B7B20">
      <w:pPr>
        <w:pStyle w:val="Tekstpodstawowy"/>
        <w:spacing w:before="20"/>
        <w:ind w:left="1778" w:firstLine="0"/>
        <w:jc w:val="left"/>
      </w:pPr>
      <w:r>
        <w:rPr>
          <w:spacing w:val="-2"/>
        </w:rPr>
        <w:t>protokole,</w:t>
      </w:r>
    </w:p>
    <w:p w14:paraId="36FAEA27" w14:textId="77777777" w:rsidR="00C51EB5" w:rsidRDefault="00C51EB5">
      <w:pPr>
        <w:pStyle w:val="Tekstpodstawowy"/>
        <w:ind w:left="0" w:firstLine="0"/>
        <w:jc w:val="left"/>
      </w:pPr>
    </w:p>
    <w:p w14:paraId="52F5B80D" w14:textId="77777777" w:rsidR="00C51EB5" w:rsidRDefault="00C51EB5">
      <w:pPr>
        <w:pStyle w:val="Tekstpodstawowy"/>
        <w:spacing w:before="47"/>
        <w:ind w:left="0" w:firstLine="0"/>
        <w:jc w:val="left"/>
      </w:pPr>
    </w:p>
    <w:p w14:paraId="37A2BB6A" w14:textId="77777777" w:rsidR="00C51EB5" w:rsidRDefault="003B7B20">
      <w:pPr>
        <w:pStyle w:val="Nagwek2"/>
        <w:numPr>
          <w:ilvl w:val="1"/>
          <w:numId w:val="12"/>
        </w:numPr>
        <w:tabs>
          <w:tab w:val="left" w:pos="1890"/>
          <w:tab w:val="left" w:pos="2834"/>
        </w:tabs>
        <w:ind w:left="1890" w:right="756" w:hanging="209"/>
      </w:pPr>
      <w:bookmarkStart w:id="43" w:name="_bookmark43"/>
      <w:bookmarkEnd w:id="43"/>
      <w:r>
        <w:t>Warunki</w:t>
      </w:r>
      <w:r>
        <w:rPr>
          <w:spacing w:val="-8"/>
        </w:rPr>
        <w:t xml:space="preserve"> </w:t>
      </w:r>
      <w:r>
        <w:t>przekazania</w:t>
      </w:r>
      <w:r>
        <w:rPr>
          <w:spacing w:val="-10"/>
        </w:rPr>
        <w:t xml:space="preserve"> </w:t>
      </w:r>
      <w:r>
        <w:t>instalacji</w:t>
      </w:r>
      <w:r>
        <w:rPr>
          <w:spacing w:val="-10"/>
        </w:rPr>
        <w:t xml:space="preserve"> </w:t>
      </w:r>
      <w:r>
        <w:t>elektrycznych</w:t>
      </w:r>
      <w:r>
        <w:rPr>
          <w:spacing w:val="-8"/>
        </w:rPr>
        <w:t xml:space="preserve"> </w:t>
      </w:r>
      <w:r>
        <w:t xml:space="preserve">do </w:t>
      </w:r>
      <w:r>
        <w:rPr>
          <w:spacing w:val="-2"/>
        </w:rPr>
        <w:t>eksploatacji</w:t>
      </w:r>
    </w:p>
    <w:p w14:paraId="78FCB289" w14:textId="77777777" w:rsidR="00C51EB5" w:rsidRDefault="003B7B20">
      <w:pPr>
        <w:pStyle w:val="Akapitzlist"/>
        <w:numPr>
          <w:ilvl w:val="0"/>
          <w:numId w:val="4"/>
        </w:numPr>
        <w:tabs>
          <w:tab w:val="left" w:pos="1477"/>
        </w:tabs>
        <w:spacing w:before="241"/>
        <w:ind w:left="1477" w:hanging="407"/>
        <w:jc w:val="left"/>
        <w:rPr>
          <w:sz w:val="24"/>
        </w:rPr>
      </w:pPr>
      <w:r>
        <w:rPr>
          <w:sz w:val="24"/>
        </w:rPr>
        <w:t>Instalacje</w:t>
      </w:r>
      <w:r>
        <w:rPr>
          <w:spacing w:val="-3"/>
          <w:sz w:val="24"/>
        </w:rPr>
        <w:t xml:space="preserve"> </w:t>
      </w:r>
      <w:r>
        <w:rPr>
          <w:sz w:val="24"/>
        </w:rPr>
        <w:t>elektryczne</w:t>
      </w:r>
      <w:r>
        <w:rPr>
          <w:spacing w:val="-1"/>
          <w:sz w:val="24"/>
        </w:rPr>
        <w:t xml:space="preserve"> </w:t>
      </w:r>
      <w:r>
        <w:rPr>
          <w:sz w:val="24"/>
        </w:rPr>
        <w:t>mogą</w:t>
      </w:r>
      <w:r>
        <w:rPr>
          <w:spacing w:val="-2"/>
          <w:sz w:val="24"/>
        </w:rPr>
        <w:t xml:space="preserve"> </w:t>
      </w:r>
      <w:r>
        <w:rPr>
          <w:sz w:val="24"/>
        </w:rPr>
        <w:t>być</w:t>
      </w:r>
      <w:r>
        <w:rPr>
          <w:spacing w:val="-2"/>
          <w:sz w:val="24"/>
        </w:rPr>
        <w:t xml:space="preserve"> </w:t>
      </w:r>
      <w:r>
        <w:rPr>
          <w:sz w:val="24"/>
        </w:rPr>
        <w:t>przyjęte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eksploatacji</w:t>
      </w:r>
      <w:r>
        <w:rPr>
          <w:spacing w:val="-1"/>
          <w:sz w:val="24"/>
        </w:rPr>
        <w:t xml:space="preserve"> </w:t>
      </w:r>
      <w:r>
        <w:rPr>
          <w:sz w:val="24"/>
        </w:rPr>
        <w:t>po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stwierdzeniu:</w:t>
      </w:r>
    </w:p>
    <w:p w14:paraId="115A3A97" w14:textId="77777777" w:rsidR="00C51EB5" w:rsidRDefault="00C51EB5">
      <w:pPr>
        <w:pStyle w:val="Tekstpodstawowy"/>
        <w:spacing w:before="81"/>
        <w:ind w:left="0" w:firstLine="0"/>
        <w:jc w:val="left"/>
      </w:pPr>
    </w:p>
    <w:p w14:paraId="4D868068" w14:textId="77777777" w:rsidR="00C51EB5" w:rsidRDefault="003B7B20">
      <w:pPr>
        <w:pStyle w:val="Akapitzlist"/>
        <w:numPr>
          <w:ilvl w:val="1"/>
          <w:numId w:val="4"/>
        </w:numPr>
        <w:tabs>
          <w:tab w:val="left" w:pos="1777"/>
        </w:tabs>
        <w:spacing w:before="1"/>
        <w:ind w:left="1777" w:hanging="359"/>
        <w:jc w:val="left"/>
        <w:rPr>
          <w:sz w:val="24"/>
        </w:rPr>
      </w:pPr>
      <w:r>
        <w:rPr>
          <w:sz w:val="24"/>
        </w:rPr>
        <w:t>Kompletności</w:t>
      </w:r>
      <w:r>
        <w:rPr>
          <w:spacing w:val="-3"/>
          <w:sz w:val="24"/>
        </w:rPr>
        <w:t xml:space="preserve"> </w:t>
      </w:r>
      <w:r>
        <w:rPr>
          <w:sz w:val="24"/>
        </w:rPr>
        <w:t>dokumentacji</w:t>
      </w:r>
      <w:r>
        <w:rPr>
          <w:spacing w:val="-2"/>
          <w:sz w:val="24"/>
        </w:rPr>
        <w:t xml:space="preserve"> </w:t>
      </w:r>
      <w:r>
        <w:rPr>
          <w:sz w:val="24"/>
        </w:rPr>
        <w:t>technicznej</w:t>
      </w:r>
      <w:r>
        <w:rPr>
          <w:spacing w:val="-2"/>
          <w:sz w:val="24"/>
        </w:rPr>
        <w:t xml:space="preserve"> powykonawczej,</w:t>
      </w:r>
    </w:p>
    <w:p w14:paraId="3BF8EF8C" w14:textId="77777777" w:rsidR="00C51EB5" w:rsidRDefault="003B7B20">
      <w:pPr>
        <w:pStyle w:val="Akapitzlist"/>
        <w:numPr>
          <w:ilvl w:val="1"/>
          <w:numId w:val="4"/>
        </w:numPr>
        <w:tabs>
          <w:tab w:val="left" w:pos="1778"/>
        </w:tabs>
        <w:spacing w:before="20" w:line="266" w:lineRule="auto"/>
        <w:ind w:right="379" w:hanging="360"/>
        <w:jc w:val="left"/>
        <w:rPr>
          <w:sz w:val="24"/>
        </w:rPr>
      </w:pPr>
      <w:r>
        <w:rPr>
          <w:sz w:val="24"/>
        </w:rPr>
        <w:t>Gotowości</w:t>
      </w:r>
      <w:r>
        <w:rPr>
          <w:spacing w:val="-6"/>
          <w:sz w:val="24"/>
        </w:rPr>
        <w:t xml:space="preserve"> </w:t>
      </w:r>
      <w:r>
        <w:rPr>
          <w:sz w:val="24"/>
        </w:rPr>
        <w:t>instalacji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urządzeń</w:t>
      </w:r>
      <w:r>
        <w:rPr>
          <w:spacing w:val="-6"/>
          <w:sz w:val="24"/>
        </w:rPr>
        <w:t xml:space="preserve"> </w:t>
      </w:r>
      <w:r>
        <w:rPr>
          <w:sz w:val="24"/>
        </w:rPr>
        <w:t>elektrycznych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eksploatacji</w:t>
      </w:r>
      <w:r>
        <w:rPr>
          <w:spacing w:val="-6"/>
          <w:sz w:val="24"/>
        </w:rPr>
        <w:t xml:space="preserve"> </w:t>
      </w:r>
      <w:r>
        <w:rPr>
          <w:sz w:val="24"/>
        </w:rPr>
        <w:t>zgodnie</w:t>
      </w:r>
      <w:r>
        <w:rPr>
          <w:spacing w:val="-5"/>
          <w:sz w:val="24"/>
        </w:rPr>
        <w:t xml:space="preserve"> </w:t>
      </w:r>
      <w:r>
        <w:rPr>
          <w:sz w:val="24"/>
        </w:rPr>
        <w:t>z wymaganiami ustalonymi w założeniach do wykonania projektu budowlanego i w projekcie wykonawczym,</w:t>
      </w:r>
    </w:p>
    <w:p w14:paraId="580A9890" w14:textId="77777777" w:rsidR="00C51EB5" w:rsidRDefault="003B7B20">
      <w:pPr>
        <w:pStyle w:val="Akapitzlist"/>
        <w:numPr>
          <w:ilvl w:val="1"/>
          <w:numId w:val="4"/>
        </w:numPr>
        <w:tabs>
          <w:tab w:val="left" w:pos="1778"/>
        </w:tabs>
        <w:spacing w:before="14" w:line="266" w:lineRule="auto"/>
        <w:ind w:right="702" w:hanging="360"/>
        <w:rPr>
          <w:sz w:val="24"/>
        </w:rPr>
      </w:pPr>
      <w:r>
        <w:rPr>
          <w:sz w:val="24"/>
        </w:rPr>
        <w:t>Przygotowania</w:t>
      </w:r>
      <w:r>
        <w:rPr>
          <w:spacing w:val="-4"/>
          <w:sz w:val="24"/>
        </w:rPr>
        <w:t xml:space="preserve"> </w:t>
      </w:r>
      <w:r>
        <w:rPr>
          <w:sz w:val="24"/>
        </w:rPr>
        <w:t>instalacji</w:t>
      </w:r>
      <w:r>
        <w:rPr>
          <w:spacing w:val="-2"/>
          <w:sz w:val="24"/>
        </w:rPr>
        <w:t xml:space="preserve"> </w:t>
      </w:r>
      <w:r>
        <w:rPr>
          <w:sz w:val="24"/>
        </w:rPr>
        <w:t>urządzeń</w:t>
      </w:r>
      <w:r>
        <w:rPr>
          <w:spacing w:val="-4"/>
          <w:sz w:val="24"/>
        </w:rPr>
        <w:t xml:space="preserve"> </w:t>
      </w:r>
      <w:r>
        <w:rPr>
          <w:sz w:val="24"/>
        </w:rPr>
        <w:t>elektrycznych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pracy</w:t>
      </w:r>
      <w:r>
        <w:rPr>
          <w:spacing w:val="-4"/>
          <w:sz w:val="24"/>
        </w:rPr>
        <w:t xml:space="preserve"> </w:t>
      </w:r>
      <w:r>
        <w:rPr>
          <w:sz w:val="24"/>
        </w:rPr>
        <w:t>zgodnie</w:t>
      </w:r>
      <w:r>
        <w:rPr>
          <w:spacing w:val="-4"/>
          <w:sz w:val="24"/>
        </w:rPr>
        <w:t xml:space="preserve"> </w:t>
      </w:r>
      <w:r>
        <w:rPr>
          <w:sz w:val="24"/>
        </w:rPr>
        <w:t>z określonymi</w:t>
      </w:r>
      <w:r>
        <w:rPr>
          <w:spacing w:val="-6"/>
          <w:sz w:val="24"/>
        </w:rPr>
        <w:t xml:space="preserve"> </w:t>
      </w:r>
      <w:r>
        <w:rPr>
          <w:sz w:val="24"/>
        </w:rPr>
        <w:t>warunkami</w:t>
      </w:r>
      <w:r>
        <w:rPr>
          <w:spacing w:val="-4"/>
          <w:sz w:val="24"/>
        </w:rPr>
        <w:t xml:space="preserve"> </w:t>
      </w:r>
      <w:r>
        <w:rPr>
          <w:sz w:val="24"/>
        </w:rPr>
        <w:t>technicznymi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odniesieniu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budynków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i </w:t>
      </w:r>
      <w:r>
        <w:rPr>
          <w:spacing w:val="-2"/>
          <w:sz w:val="24"/>
        </w:rPr>
        <w:t>urządzeń,</w:t>
      </w:r>
    </w:p>
    <w:p w14:paraId="298BA9D3" w14:textId="77777777" w:rsidR="00C51EB5" w:rsidRDefault="003B7B20">
      <w:pPr>
        <w:pStyle w:val="Akapitzlist"/>
        <w:numPr>
          <w:ilvl w:val="1"/>
          <w:numId w:val="4"/>
        </w:numPr>
        <w:tabs>
          <w:tab w:val="left" w:pos="1778"/>
        </w:tabs>
        <w:spacing w:before="13" w:line="256" w:lineRule="auto"/>
        <w:ind w:right="592" w:hanging="360"/>
        <w:rPr>
          <w:sz w:val="24"/>
        </w:rPr>
      </w:pPr>
      <w:r>
        <w:rPr>
          <w:sz w:val="24"/>
        </w:rPr>
        <w:t>Przygotowania</w:t>
      </w:r>
      <w:r>
        <w:rPr>
          <w:spacing w:val="-6"/>
          <w:sz w:val="24"/>
        </w:rPr>
        <w:t xml:space="preserve"> </w:t>
      </w:r>
      <w:r>
        <w:rPr>
          <w:sz w:val="24"/>
        </w:rPr>
        <w:t>instalacji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urządzeń</w:t>
      </w:r>
      <w:r>
        <w:rPr>
          <w:spacing w:val="-6"/>
          <w:sz w:val="24"/>
        </w:rPr>
        <w:t xml:space="preserve"> </w:t>
      </w:r>
      <w:r>
        <w:rPr>
          <w:sz w:val="24"/>
        </w:rPr>
        <w:t>elektrycznych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pracy</w:t>
      </w:r>
      <w:r>
        <w:rPr>
          <w:spacing w:val="-6"/>
          <w:sz w:val="24"/>
        </w:rPr>
        <w:t xml:space="preserve"> </w:t>
      </w:r>
      <w:r>
        <w:rPr>
          <w:sz w:val="24"/>
        </w:rPr>
        <w:t>zgodnie</w:t>
      </w:r>
      <w:r>
        <w:rPr>
          <w:spacing w:val="-6"/>
          <w:sz w:val="24"/>
        </w:rPr>
        <w:t xml:space="preserve"> </w:t>
      </w:r>
      <w:r>
        <w:rPr>
          <w:sz w:val="24"/>
        </w:rPr>
        <w:t>z wymaganiami BHP, pożarowymi i ochrony środowiska,</w:t>
      </w:r>
    </w:p>
    <w:p w14:paraId="6DFED180" w14:textId="77777777" w:rsidR="00C51EB5" w:rsidRDefault="003B7B20">
      <w:pPr>
        <w:pStyle w:val="Akapitzlist"/>
        <w:numPr>
          <w:ilvl w:val="1"/>
          <w:numId w:val="4"/>
        </w:numPr>
        <w:tabs>
          <w:tab w:val="left" w:pos="1778"/>
        </w:tabs>
        <w:spacing w:before="23" w:line="259" w:lineRule="auto"/>
        <w:ind w:right="1108" w:hanging="360"/>
        <w:jc w:val="left"/>
        <w:rPr>
          <w:sz w:val="24"/>
        </w:rPr>
      </w:pPr>
      <w:r>
        <w:rPr>
          <w:sz w:val="24"/>
        </w:rPr>
        <w:t>Uzyskania</w:t>
      </w:r>
      <w:r>
        <w:rPr>
          <w:spacing w:val="-6"/>
          <w:sz w:val="24"/>
        </w:rPr>
        <w:t xml:space="preserve"> </w:t>
      </w:r>
      <w:r>
        <w:rPr>
          <w:sz w:val="24"/>
        </w:rPr>
        <w:t>pozytywnych</w:t>
      </w:r>
      <w:r>
        <w:rPr>
          <w:spacing w:val="-4"/>
          <w:sz w:val="24"/>
        </w:rPr>
        <w:t xml:space="preserve"> </w:t>
      </w:r>
      <w:r>
        <w:rPr>
          <w:sz w:val="24"/>
        </w:rPr>
        <w:t>wyników</w:t>
      </w:r>
      <w:r>
        <w:rPr>
          <w:spacing w:val="-7"/>
          <w:sz w:val="24"/>
        </w:rPr>
        <w:t xml:space="preserve"> </w:t>
      </w:r>
      <w:r>
        <w:rPr>
          <w:sz w:val="24"/>
        </w:rPr>
        <w:t>prób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pomiarów</w:t>
      </w:r>
      <w:r>
        <w:rPr>
          <w:spacing w:val="-7"/>
          <w:sz w:val="24"/>
        </w:rPr>
        <w:t xml:space="preserve"> </w:t>
      </w:r>
      <w:r>
        <w:rPr>
          <w:sz w:val="24"/>
        </w:rPr>
        <w:t>parametrów technicznych instalacji i urządzeń elektrycznych,</w:t>
      </w:r>
    </w:p>
    <w:p w14:paraId="63B81123" w14:textId="77777777" w:rsidR="00C51EB5" w:rsidRDefault="003B7B20">
      <w:pPr>
        <w:pStyle w:val="Akapitzlist"/>
        <w:numPr>
          <w:ilvl w:val="1"/>
          <w:numId w:val="4"/>
        </w:numPr>
        <w:tabs>
          <w:tab w:val="left" w:pos="1778"/>
        </w:tabs>
        <w:spacing w:before="20" w:line="256" w:lineRule="auto"/>
        <w:ind w:right="794" w:hanging="360"/>
        <w:jc w:val="left"/>
        <w:rPr>
          <w:sz w:val="24"/>
        </w:rPr>
      </w:pPr>
      <w:r>
        <w:rPr>
          <w:sz w:val="24"/>
        </w:rPr>
        <w:t>Poprawnej</w:t>
      </w:r>
      <w:r>
        <w:rPr>
          <w:spacing w:val="-7"/>
          <w:sz w:val="24"/>
        </w:rPr>
        <w:t xml:space="preserve"> </w:t>
      </w:r>
      <w:r>
        <w:rPr>
          <w:sz w:val="24"/>
        </w:rPr>
        <w:t>pracy</w:t>
      </w:r>
      <w:r>
        <w:rPr>
          <w:spacing w:val="-7"/>
          <w:sz w:val="24"/>
        </w:rPr>
        <w:t xml:space="preserve"> </w:t>
      </w:r>
      <w:r>
        <w:rPr>
          <w:sz w:val="24"/>
        </w:rPr>
        <w:t>poszczególnych</w:t>
      </w:r>
      <w:r>
        <w:rPr>
          <w:spacing w:val="-7"/>
          <w:sz w:val="24"/>
        </w:rPr>
        <w:t xml:space="preserve"> </w:t>
      </w:r>
      <w:r>
        <w:rPr>
          <w:sz w:val="24"/>
        </w:rPr>
        <w:t>odcinków</w:t>
      </w:r>
      <w:r>
        <w:rPr>
          <w:spacing w:val="-8"/>
          <w:sz w:val="24"/>
        </w:rPr>
        <w:t xml:space="preserve"> </w:t>
      </w:r>
      <w:r>
        <w:rPr>
          <w:sz w:val="24"/>
        </w:rPr>
        <w:t>instalacji</w:t>
      </w:r>
      <w:r>
        <w:rPr>
          <w:spacing w:val="-7"/>
          <w:sz w:val="24"/>
        </w:rPr>
        <w:t xml:space="preserve"> </w:t>
      </w:r>
      <w:r>
        <w:rPr>
          <w:sz w:val="24"/>
        </w:rPr>
        <w:t>elektrycznej</w:t>
      </w:r>
      <w:r>
        <w:rPr>
          <w:spacing w:val="-7"/>
          <w:sz w:val="24"/>
        </w:rPr>
        <w:t xml:space="preserve"> </w:t>
      </w:r>
      <w:r>
        <w:rPr>
          <w:sz w:val="24"/>
        </w:rPr>
        <w:t>i urządzeń elektrycznych,</w:t>
      </w:r>
    </w:p>
    <w:p w14:paraId="27764C73" w14:textId="77777777" w:rsidR="00C51EB5" w:rsidRDefault="003B7B20">
      <w:pPr>
        <w:pStyle w:val="Akapitzlist"/>
        <w:numPr>
          <w:ilvl w:val="1"/>
          <w:numId w:val="4"/>
        </w:numPr>
        <w:tabs>
          <w:tab w:val="left" w:pos="1777"/>
        </w:tabs>
        <w:spacing w:before="23"/>
        <w:ind w:left="1777" w:hanging="359"/>
        <w:jc w:val="left"/>
        <w:rPr>
          <w:sz w:val="24"/>
        </w:rPr>
      </w:pPr>
      <w:r>
        <w:rPr>
          <w:sz w:val="24"/>
        </w:rPr>
        <w:t>Spełnienia</w:t>
      </w:r>
      <w:r>
        <w:rPr>
          <w:spacing w:val="-2"/>
          <w:sz w:val="24"/>
        </w:rPr>
        <w:t xml:space="preserve"> </w:t>
      </w:r>
      <w:r>
        <w:rPr>
          <w:sz w:val="24"/>
        </w:rPr>
        <w:t>warunków</w:t>
      </w:r>
      <w:r>
        <w:rPr>
          <w:spacing w:val="-2"/>
          <w:sz w:val="24"/>
        </w:rPr>
        <w:t xml:space="preserve"> </w:t>
      </w:r>
      <w:r>
        <w:rPr>
          <w:sz w:val="24"/>
        </w:rPr>
        <w:t>sanitarnych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bytowych,</w:t>
      </w:r>
    </w:p>
    <w:p w14:paraId="005F9E5D" w14:textId="77777777" w:rsidR="00C51EB5" w:rsidRDefault="00C51EB5">
      <w:pPr>
        <w:pStyle w:val="Tekstpodstawowy"/>
        <w:spacing w:before="66"/>
        <w:ind w:left="0" w:firstLine="0"/>
        <w:jc w:val="left"/>
      </w:pPr>
    </w:p>
    <w:p w14:paraId="6F4B0D4E" w14:textId="77777777" w:rsidR="00C51EB5" w:rsidRDefault="003B7B20">
      <w:pPr>
        <w:pStyle w:val="Akapitzlist"/>
        <w:numPr>
          <w:ilvl w:val="0"/>
          <w:numId w:val="4"/>
        </w:numPr>
        <w:tabs>
          <w:tab w:val="left" w:pos="1430"/>
          <w:tab w:val="left" w:pos="1477"/>
        </w:tabs>
        <w:spacing w:line="276" w:lineRule="auto"/>
        <w:ind w:right="141" w:hanging="360"/>
        <w:rPr>
          <w:sz w:val="24"/>
        </w:rPr>
      </w:pPr>
      <w:r>
        <w:rPr>
          <w:sz w:val="24"/>
        </w:rPr>
        <w:t>Ostatecznym dokumentem potwierdzającym przyjęcie instalacji elektrycznych w budynku jest protokół przyjęcia, po ustaleniu, że</w:t>
      </w:r>
      <w:r>
        <w:rPr>
          <w:spacing w:val="-1"/>
          <w:sz w:val="24"/>
        </w:rPr>
        <w:t xml:space="preserve"> </w:t>
      </w:r>
      <w:r>
        <w:rPr>
          <w:sz w:val="24"/>
        </w:rPr>
        <w:t>nie zawiera ona żadnych braków i usterek. Protokół przyjęcia powinien zostać podpisany przez Przedstawiciela Zamawiającego lub zarządcę przyjmującego instalacje elektryczne w budynku,</w:t>
      </w:r>
    </w:p>
    <w:p w14:paraId="2D4A5A08" w14:textId="77777777" w:rsidR="00C51EB5" w:rsidRDefault="003B7B20">
      <w:pPr>
        <w:pStyle w:val="Akapitzlist"/>
        <w:numPr>
          <w:ilvl w:val="0"/>
          <w:numId w:val="4"/>
        </w:numPr>
        <w:tabs>
          <w:tab w:val="left" w:pos="1430"/>
          <w:tab w:val="left" w:pos="1477"/>
        </w:tabs>
        <w:spacing w:line="273" w:lineRule="auto"/>
        <w:ind w:right="140" w:hanging="360"/>
        <w:rPr>
          <w:sz w:val="24"/>
        </w:rPr>
      </w:pPr>
      <w:r>
        <w:rPr>
          <w:sz w:val="24"/>
        </w:rPr>
        <w:t>Przekazanie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obiektu do eksploatacji nie zwalnia Wykonawcy od usunięcia ewentualnych wad i usterek stwierdzonych przy odbiorze końcowym oraz istotnych usterek zgłoszonych przez użytkownika w okresie trwania rękojmi </w:t>
      </w:r>
      <w:proofErr w:type="spellStart"/>
      <w:r>
        <w:rPr>
          <w:sz w:val="24"/>
        </w:rPr>
        <w:t>tj</w:t>
      </w:r>
      <w:proofErr w:type="spellEnd"/>
      <w:r>
        <w:rPr>
          <w:sz w:val="24"/>
        </w:rPr>
        <w:t>: w okresie gwarancyjnym,</w:t>
      </w:r>
    </w:p>
    <w:p w14:paraId="186CADF7" w14:textId="77777777" w:rsidR="00C51EB5" w:rsidRDefault="003B7B20">
      <w:pPr>
        <w:pStyle w:val="Akapitzlist"/>
        <w:numPr>
          <w:ilvl w:val="0"/>
          <w:numId w:val="4"/>
        </w:numPr>
        <w:tabs>
          <w:tab w:val="left" w:pos="1417"/>
          <w:tab w:val="left" w:pos="1430"/>
        </w:tabs>
        <w:spacing w:before="4" w:line="273" w:lineRule="auto"/>
        <w:ind w:right="142" w:hanging="360"/>
        <w:rPr>
          <w:sz w:val="24"/>
        </w:rPr>
      </w:pPr>
      <w:r>
        <w:rPr>
          <w:sz w:val="24"/>
        </w:rPr>
        <w:t>Termin usunięcia wad i usterek w ramach rękojmi wyznacza Przedstawiciel Zamawiającego w porozumieniu z Wykonawcą.</w:t>
      </w:r>
    </w:p>
    <w:p w14:paraId="1C5A9408" w14:textId="77777777" w:rsidR="00C51EB5" w:rsidRDefault="003B7B20">
      <w:pPr>
        <w:pStyle w:val="Akapitzlist"/>
        <w:numPr>
          <w:ilvl w:val="0"/>
          <w:numId w:val="4"/>
        </w:numPr>
        <w:tabs>
          <w:tab w:val="left" w:pos="1417"/>
          <w:tab w:val="left" w:pos="1430"/>
        </w:tabs>
        <w:spacing w:before="3" w:line="273" w:lineRule="auto"/>
        <w:ind w:right="139" w:hanging="360"/>
        <w:rPr>
          <w:sz w:val="24"/>
        </w:rPr>
      </w:pPr>
      <w:r>
        <w:rPr>
          <w:sz w:val="24"/>
        </w:rPr>
        <w:t>W przypadku niedotrzymania przez Wykonawcę robót zobowiązań wynikających z rękojmi, Przedstawiciel Zamawiającego ma prawo do stosowania kar umownych.</w:t>
      </w:r>
    </w:p>
    <w:p w14:paraId="59EDAC54" w14:textId="77777777" w:rsidR="00C51EB5" w:rsidRDefault="00C51EB5">
      <w:pPr>
        <w:pStyle w:val="Akapitzlist"/>
        <w:spacing w:line="273" w:lineRule="auto"/>
        <w:rPr>
          <w:sz w:val="24"/>
        </w:rPr>
        <w:sectPr w:rsidR="00C51EB5">
          <w:pgSz w:w="11910" w:h="16840"/>
          <w:pgMar w:top="820" w:right="1133" w:bottom="580" w:left="1700" w:header="0" w:footer="397" w:gutter="0"/>
          <w:cols w:space="708"/>
        </w:sectPr>
      </w:pPr>
    </w:p>
    <w:p w14:paraId="0DF8FFEA" w14:textId="77777777" w:rsidR="00C51EB5" w:rsidRDefault="003B7B20">
      <w:pPr>
        <w:pStyle w:val="Nagwek2"/>
        <w:numPr>
          <w:ilvl w:val="1"/>
          <w:numId w:val="12"/>
        </w:numPr>
        <w:tabs>
          <w:tab w:val="left" w:pos="1890"/>
          <w:tab w:val="left" w:pos="2834"/>
        </w:tabs>
        <w:spacing w:before="82"/>
        <w:ind w:left="1890" w:right="1188" w:hanging="209"/>
      </w:pPr>
      <w:bookmarkStart w:id="44" w:name="_bookmark44"/>
      <w:bookmarkEnd w:id="44"/>
      <w:r>
        <w:lastRenderedPageBreak/>
        <w:t>Wymagania ogólne dotyczące BHP przy wykonywaniu</w:t>
      </w:r>
      <w:r>
        <w:rPr>
          <w:spacing w:val="-8"/>
        </w:rPr>
        <w:t xml:space="preserve"> </w:t>
      </w:r>
      <w:r>
        <w:t>robót</w:t>
      </w:r>
      <w:r>
        <w:rPr>
          <w:spacing w:val="-9"/>
        </w:rPr>
        <w:t xml:space="preserve"> </w:t>
      </w:r>
      <w:r>
        <w:t>elektrycznych</w:t>
      </w:r>
      <w:r>
        <w:rPr>
          <w:spacing w:val="-7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słaboprądowych</w:t>
      </w:r>
    </w:p>
    <w:p w14:paraId="247E6EFA" w14:textId="77777777" w:rsidR="00C51EB5" w:rsidRDefault="003B7B20">
      <w:pPr>
        <w:pStyle w:val="Akapitzlist"/>
        <w:numPr>
          <w:ilvl w:val="0"/>
          <w:numId w:val="4"/>
        </w:numPr>
        <w:tabs>
          <w:tab w:val="left" w:pos="1417"/>
          <w:tab w:val="left" w:pos="1430"/>
        </w:tabs>
        <w:spacing w:before="241" w:line="271" w:lineRule="auto"/>
        <w:ind w:right="139" w:hanging="360"/>
        <w:rPr>
          <w:sz w:val="24"/>
        </w:rPr>
      </w:pPr>
      <w:r>
        <w:rPr>
          <w:sz w:val="24"/>
        </w:rPr>
        <w:t>Przy wykonywaniu robót każdy wykonawca zobowiązany jest do przestrzegania obowiązujących przepisów w zakresie BHP,</w:t>
      </w:r>
    </w:p>
    <w:p w14:paraId="217444CA" w14:textId="77777777" w:rsidR="00C51EB5" w:rsidRDefault="003B7B20">
      <w:pPr>
        <w:pStyle w:val="Akapitzlist"/>
        <w:numPr>
          <w:ilvl w:val="0"/>
          <w:numId w:val="4"/>
        </w:numPr>
        <w:tabs>
          <w:tab w:val="left" w:pos="1417"/>
          <w:tab w:val="left" w:pos="1430"/>
        </w:tabs>
        <w:spacing w:before="6" w:line="273" w:lineRule="auto"/>
        <w:ind w:right="139" w:hanging="360"/>
        <w:rPr>
          <w:sz w:val="24"/>
        </w:rPr>
      </w:pPr>
      <w:r>
        <w:rPr>
          <w:sz w:val="24"/>
        </w:rPr>
        <w:t xml:space="preserve">Podstawowym aktem prawnym obowiązującym w zakresie BHP jest ustawa Kodeks Pracy z dnia 26 czerwca 1974 </w:t>
      </w:r>
      <w:proofErr w:type="spellStart"/>
      <w:r>
        <w:rPr>
          <w:sz w:val="24"/>
        </w:rPr>
        <w:t>rz</w:t>
      </w:r>
      <w:proofErr w:type="spellEnd"/>
      <w:r>
        <w:rPr>
          <w:sz w:val="24"/>
        </w:rPr>
        <w:t xml:space="preserve"> późniejszymi zmianami.</w:t>
      </w:r>
    </w:p>
    <w:p w14:paraId="047FB64E" w14:textId="77777777" w:rsidR="00C51EB5" w:rsidRDefault="003B7B20">
      <w:pPr>
        <w:pStyle w:val="Akapitzlist"/>
        <w:numPr>
          <w:ilvl w:val="0"/>
          <w:numId w:val="4"/>
        </w:numPr>
        <w:tabs>
          <w:tab w:val="left" w:pos="1417"/>
          <w:tab w:val="left" w:pos="1430"/>
        </w:tabs>
        <w:spacing w:before="3" w:line="273" w:lineRule="auto"/>
        <w:ind w:right="142" w:hanging="360"/>
        <w:rPr>
          <w:sz w:val="24"/>
        </w:rPr>
      </w:pPr>
      <w:r>
        <w:rPr>
          <w:sz w:val="24"/>
        </w:rPr>
        <w:t>W Dz. U. 2002 nr 199, poz. 1673 i nr 200, poz. 1679 opublikowano dwie ustawy, które wprowadzają zmiany do Kodeksu Pracy z dniem 1 stycznia 2003 r.</w:t>
      </w:r>
    </w:p>
    <w:p w14:paraId="3281754D" w14:textId="77777777" w:rsidR="00C51EB5" w:rsidRDefault="003B7B20">
      <w:pPr>
        <w:pStyle w:val="Akapitzlist"/>
        <w:numPr>
          <w:ilvl w:val="0"/>
          <w:numId w:val="4"/>
        </w:numPr>
        <w:tabs>
          <w:tab w:val="left" w:pos="1417"/>
          <w:tab w:val="left" w:pos="1430"/>
        </w:tabs>
        <w:spacing w:before="5" w:line="271" w:lineRule="auto"/>
        <w:ind w:right="140" w:hanging="360"/>
        <w:rPr>
          <w:sz w:val="24"/>
        </w:rPr>
      </w:pPr>
      <w:r>
        <w:rPr>
          <w:sz w:val="24"/>
        </w:rPr>
        <w:t>Ogólne przepisy bezpieczeństwa i ochrony pracy ujęte zostały w Rozporządzeniu Ministra Pracy i Polityki Socjalnej z dnia 26 września 1997</w:t>
      </w:r>
    </w:p>
    <w:p w14:paraId="2B7DCFD5" w14:textId="77777777" w:rsidR="00C51EB5" w:rsidRDefault="003B7B20">
      <w:pPr>
        <w:pStyle w:val="Tekstpodstawowy"/>
        <w:spacing w:before="5"/>
        <w:ind w:firstLine="0"/>
      </w:pPr>
      <w:r>
        <w:t>r.</w:t>
      </w:r>
      <w:r>
        <w:rPr>
          <w:spacing w:val="-1"/>
        </w:rPr>
        <w:t xml:space="preserve"> </w:t>
      </w:r>
      <w:r>
        <w:t>(tekst jednolity</w:t>
      </w:r>
      <w:r>
        <w:rPr>
          <w:spacing w:val="-1"/>
        </w:rPr>
        <w:t xml:space="preserve"> </w:t>
      </w:r>
      <w:r>
        <w:t>Dz. U. Nr</w:t>
      </w:r>
      <w:r>
        <w:rPr>
          <w:spacing w:val="-2"/>
        </w:rPr>
        <w:t xml:space="preserve"> </w:t>
      </w:r>
      <w:r>
        <w:t>169,</w:t>
      </w:r>
      <w:r>
        <w:rPr>
          <w:spacing w:val="-1"/>
        </w:rPr>
        <w:t xml:space="preserve"> </w:t>
      </w:r>
      <w:r>
        <w:t>poz. 1650</w:t>
      </w:r>
      <w:r>
        <w:rPr>
          <w:spacing w:val="-1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2003</w:t>
      </w:r>
      <w:r>
        <w:rPr>
          <w:spacing w:val="2"/>
        </w:rPr>
        <w:t xml:space="preserve"> </w:t>
      </w:r>
      <w:r>
        <w:rPr>
          <w:spacing w:val="-4"/>
        </w:rPr>
        <w:t>r.).</w:t>
      </w:r>
    </w:p>
    <w:p w14:paraId="149AF573" w14:textId="77777777" w:rsidR="00C51EB5" w:rsidRDefault="003B7B20">
      <w:pPr>
        <w:pStyle w:val="Akapitzlist"/>
        <w:numPr>
          <w:ilvl w:val="0"/>
          <w:numId w:val="4"/>
        </w:numPr>
        <w:tabs>
          <w:tab w:val="left" w:pos="1417"/>
          <w:tab w:val="left" w:pos="1430"/>
        </w:tabs>
        <w:spacing w:before="45" w:line="273" w:lineRule="auto"/>
        <w:ind w:right="140" w:hanging="360"/>
        <w:rPr>
          <w:sz w:val="24"/>
        </w:rPr>
      </w:pPr>
      <w:r>
        <w:rPr>
          <w:sz w:val="24"/>
        </w:rPr>
        <w:t>Sprawy bezpieczeństwa i higieny pracy przy urządzeniach i instalacjach elektrycznych szczegółowo reguluje Rozporządzenie Ministra Gospodarki z dnia 17 września 1999 r. (Dz. U. 1999 nr 80, poz. 980).</w:t>
      </w:r>
    </w:p>
    <w:p w14:paraId="17C6F2CE" w14:textId="77777777" w:rsidR="00C51EB5" w:rsidRDefault="003B7B20">
      <w:pPr>
        <w:pStyle w:val="Akapitzlist"/>
        <w:numPr>
          <w:ilvl w:val="0"/>
          <w:numId w:val="4"/>
        </w:numPr>
        <w:tabs>
          <w:tab w:val="left" w:pos="1417"/>
          <w:tab w:val="left" w:pos="1430"/>
        </w:tabs>
        <w:spacing w:before="6" w:line="276" w:lineRule="auto"/>
        <w:ind w:right="138" w:hanging="360"/>
        <w:rPr>
          <w:sz w:val="24"/>
        </w:rPr>
      </w:pPr>
      <w:r>
        <w:rPr>
          <w:sz w:val="24"/>
        </w:rPr>
        <w:t>Innymi przepisami dotyczącymi budownictwa, zmienionymi i</w:t>
      </w:r>
      <w:r>
        <w:rPr>
          <w:spacing w:val="40"/>
          <w:sz w:val="24"/>
        </w:rPr>
        <w:t xml:space="preserve"> </w:t>
      </w:r>
      <w:r>
        <w:rPr>
          <w:sz w:val="24"/>
        </w:rPr>
        <w:t>dostosowanymi do wymogów obowiązujących w Unii Europejskiej, uwzględniających postanowienia dyrektyw EWG jest Rozporządzenie Ministra Infrastruktury z 6 lutego 2003 r. w sprawie bezpieczeństwa i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ochrony pracy podczas wykonywania robót budowlanych (Dz. U. Nr 47, poz. </w:t>
      </w:r>
      <w:r>
        <w:rPr>
          <w:spacing w:val="-2"/>
          <w:sz w:val="24"/>
        </w:rPr>
        <w:t>401),</w:t>
      </w:r>
    </w:p>
    <w:p w14:paraId="465D7AE3" w14:textId="77777777" w:rsidR="00C51EB5" w:rsidRDefault="003B7B20">
      <w:pPr>
        <w:pStyle w:val="Akapitzlist"/>
        <w:numPr>
          <w:ilvl w:val="0"/>
          <w:numId w:val="4"/>
        </w:numPr>
        <w:tabs>
          <w:tab w:val="left" w:pos="1417"/>
          <w:tab w:val="left" w:pos="1430"/>
        </w:tabs>
        <w:spacing w:line="273" w:lineRule="auto"/>
        <w:ind w:right="140" w:hanging="360"/>
        <w:rPr>
          <w:sz w:val="24"/>
        </w:rPr>
      </w:pPr>
      <w:r>
        <w:rPr>
          <w:sz w:val="24"/>
        </w:rPr>
        <w:t>Przy wykonywaniu prac przy liniach napowietrznych wymagana jest szczególna sprawność psychofizyczna zgodnie z Rozporządzeniem Ministra Pracy i polityki Socjalnej z dn.28.05.1996 r. (Dz. U. Nr 62 poz. 287),</w:t>
      </w:r>
    </w:p>
    <w:p w14:paraId="0B403D32" w14:textId="77777777" w:rsidR="00C51EB5" w:rsidRDefault="003B7B20">
      <w:pPr>
        <w:pStyle w:val="Akapitzlist"/>
        <w:numPr>
          <w:ilvl w:val="0"/>
          <w:numId w:val="4"/>
        </w:numPr>
        <w:tabs>
          <w:tab w:val="left" w:pos="1417"/>
          <w:tab w:val="left" w:pos="1430"/>
        </w:tabs>
        <w:spacing w:line="273" w:lineRule="auto"/>
        <w:ind w:right="140" w:hanging="360"/>
        <w:rPr>
          <w:sz w:val="24"/>
        </w:rPr>
      </w:pPr>
      <w:r>
        <w:rPr>
          <w:sz w:val="24"/>
        </w:rPr>
        <w:t>Przy pracach wykonywanych przy urządzeniach pod napięciem powinny pracować, co najmniej dwie osoby na podstawie Rozporządzenia Ministra Pracy i Polityki Socjalnej z dnia z dnia 28.05.1996 r. (Dz. U. Nr 62, poz.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288),</w:t>
      </w:r>
    </w:p>
    <w:p w14:paraId="3A785BC4" w14:textId="77777777" w:rsidR="00C51EB5" w:rsidRDefault="003B7B20">
      <w:pPr>
        <w:pStyle w:val="Akapitzlist"/>
        <w:numPr>
          <w:ilvl w:val="0"/>
          <w:numId w:val="4"/>
        </w:numPr>
        <w:tabs>
          <w:tab w:val="left" w:pos="1417"/>
        </w:tabs>
        <w:spacing w:before="8"/>
        <w:ind w:left="1417" w:hanging="347"/>
        <w:rPr>
          <w:sz w:val="24"/>
        </w:rPr>
      </w:pPr>
      <w:r>
        <w:rPr>
          <w:sz w:val="24"/>
        </w:rPr>
        <w:t>Wykonawca</w:t>
      </w:r>
      <w:r>
        <w:rPr>
          <w:spacing w:val="62"/>
          <w:w w:val="150"/>
          <w:sz w:val="24"/>
        </w:rPr>
        <w:t xml:space="preserve">  </w:t>
      </w:r>
      <w:r>
        <w:rPr>
          <w:sz w:val="24"/>
        </w:rPr>
        <w:t>robót</w:t>
      </w:r>
      <w:r>
        <w:rPr>
          <w:spacing w:val="65"/>
          <w:w w:val="150"/>
          <w:sz w:val="24"/>
        </w:rPr>
        <w:t xml:space="preserve">  </w:t>
      </w:r>
      <w:r>
        <w:rPr>
          <w:sz w:val="24"/>
        </w:rPr>
        <w:t>powinien</w:t>
      </w:r>
      <w:r>
        <w:rPr>
          <w:spacing w:val="65"/>
          <w:w w:val="150"/>
          <w:sz w:val="24"/>
        </w:rPr>
        <w:t xml:space="preserve">  </w:t>
      </w:r>
      <w:r>
        <w:rPr>
          <w:sz w:val="24"/>
        </w:rPr>
        <w:t>przestrzegać</w:t>
      </w:r>
      <w:r>
        <w:rPr>
          <w:spacing w:val="66"/>
          <w:w w:val="150"/>
          <w:sz w:val="24"/>
        </w:rPr>
        <w:t xml:space="preserve">  </w:t>
      </w:r>
      <w:r>
        <w:rPr>
          <w:sz w:val="24"/>
        </w:rPr>
        <w:t>wymagań</w:t>
      </w:r>
      <w:r>
        <w:rPr>
          <w:spacing w:val="66"/>
          <w:w w:val="150"/>
          <w:sz w:val="24"/>
        </w:rPr>
        <w:t xml:space="preserve">  </w:t>
      </w:r>
      <w:r>
        <w:rPr>
          <w:spacing w:val="-2"/>
          <w:sz w:val="24"/>
        </w:rPr>
        <w:t>Generalnego</w:t>
      </w:r>
    </w:p>
    <w:p w14:paraId="36653550" w14:textId="77777777" w:rsidR="00C51EB5" w:rsidRDefault="003B7B20">
      <w:pPr>
        <w:pStyle w:val="Tekstpodstawowy"/>
        <w:spacing w:before="40"/>
        <w:ind w:firstLine="0"/>
      </w:pPr>
      <w:r>
        <w:t>Wykonawcy</w:t>
      </w:r>
      <w:r>
        <w:rPr>
          <w:spacing w:val="-1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zakresie</w:t>
      </w:r>
      <w:r>
        <w:rPr>
          <w:spacing w:val="-1"/>
        </w:rPr>
        <w:t xml:space="preserve"> </w:t>
      </w:r>
      <w:r>
        <w:rPr>
          <w:spacing w:val="-4"/>
        </w:rPr>
        <w:t>BHP,</w:t>
      </w:r>
    </w:p>
    <w:p w14:paraId="63BAFFFF" w14:textId="77777777" w:rsidR="00C51EB5" w:rsidRDefault="003B7B20">
      <w:pPr>
        <w:pStyle w:val="Akapitzlist"/>
        <w:numPr>
          <w:ilvl w:val="0"/>
          <w:numId w:val="4"/>
        </w:numPr>
        <w:tabs>
          <w:tab w:val="left" w:pos="1417"/>
          <w:tab w:val="left" w:pos="1430"/>
        </w:tabs>
        <w:spacing w:before="42" w:line="276" w:lineRule="auto"/>
        <w:ind w:right="140" w:hanging="360"/>
        <w:rPr>
          <w:sz w:val="24"/>
        </w:rPr>
      </w:pPr>
      <w:r>
        <w:rPr>
          <w:sz w:val="24"/>
        </w:rPr>
        <w:t>Wykonawca robót instalacji elektrycznych powinien mieć uprawnienia budowlane oraz świadectwo kwalifikacyjne D i E w zakresie dozoru i eksploatacji instalacji i urządzeń elektroenergetycznych, zgodnie z rozporządzeniem Ministra Gospodarki, Pracy i Polityki Społecznej z dnia 28 kwietnia 2003 r. W sprawie szczegółowych zasad stwierdzenia posiadania kwalifikacji przez osoby zajmujące się eksploatacją urządzeń, instalacji i</w:t>
      </w:r>
      <w:r>
        <w:rPr>
          <w:spacing w:val="80"/>
          <w:sz w:val="24"/>
        </w:rPr>
        <w:t xml:space="preserve"> </w:t>
      </w:r>
      <w:r>
        <w:rPr>
          <w:sz w:val="24"/>
        </w:rPr>
        <w:t>sieci (Dz. U. 2003 nr 89, poz. 828; nr 129, poz. 1184),</w:t>
      </w:r>
    </w:p>
    <w:p w14:paraId="17FBD3D9" w14:textId="77777777" w:rsidR="00C51EB5" w:rsidRDefault="003B7B20">
      <w:pPr>
        <w:pStyle w:val="Akapitzlist"/>
        <w:numPr>
          <w:ilvl w:val="0"/>
          <w:numId w:val="4"/>
        </w:numPr>
        <w:tabs>
          <w:tab w:val="left" w:pos="1430"/>
          <w:tab w:val="left" w:pos="1477"/>
        </w:tabs>
        <w:spacing w:line="273" w:lineRule="auto"/>
        <w:ind w:right="139" w:hanging="360"/>
        <w:rPr>
          <w:sz w:val="24"/>
        </w:rPr>
      </w:pPr>
      <w:r>
        <w:rPr>
          <w:sz w:val="24"/>
        </w:rPr>
        <w:t>Kwalifikacje</w:t>
      </w:r>
      <w:r>
        <w:rPr>
          <w:spacing w:val="40"/>
          <w:sz w:val="24"/>
        </w:rPr>
        <w:t xml:space="preserve"> </w:t>
      </w:r>
      <w:r>
        <w:rPr>
          <w:sz w:val="24"/>
        </w:rPr>
        <w:t>personelu wykonawcy robót instalacji elektrycznych powinny zostać stwierdzone przez właściwą komisję egzaminacyjną i udokumentowane ważnym zaświadczeniem kwalifikacyjnym D i E.</w:t>
      </w:r>
    </w:p>
    <w:p w14:paraId="32FAE920" w14:textId="77777777" w:rsidR="00C51EB5" w:rsidRDefault="00C51EB5">
      <w:pPr>
        <w:pStyle w:val="Akapitzlist"/>
        <w:spacing w:line="273" w:lineRule="auto"/>
        <w:rPr>
          <w:sz w:val="24"/>
        </w:rPr>
        <w:sectPr w:rsidR="00C51EB5">
          <w:pgSz w:w="11910" w:h="16840"/>
          <w:pgMar w:top="800" w:right="1133" w:bottom="580" w:left="1700" w:header="0" w:footer="397" w:gutter="0"/>
          <w:cols w:space="708"/>
        </w:sectPr>
      </w:pPr>
    </w:p>
    <w:p w14:paraId="5ECE3A6E" w14:textId="77777777" w:rsidR="00C51EB5" w:rsidRDefault="003B7B20">
      <w:pPr>
        <w:pStyle w:val="Nagwek1"/>
        <w:numPr>
          <w:ilvl w:val="0"/>
          <w:numId w:val="12"/>
        </w:numPr>
        <w:tabs>
          <w:tab w:val="left" w:pos="1278"/>
        </w:tabs>
        <w:spacing w:before="59" w:line="364" w:lineRule="exact"/>
        <w:ind w:hanging="568"/>
      </w:pPr>
      <w:bookmarkStart w:id="45" w:name="_bookmark45"/>
      <w:bookmarkEnd w:id="45"/>
      <w:r>
        <w:lastRenderedPageBreak/>
        <w:t>Sposób</w:t>
      </w:r>
      <w:r>
        <w:rPr>
          <w:spacing w:val="-9"/>
        </w:rPr>
        <w:t xml:space="preserve"> </w:t>
      </w:r>
      <w:r>
        <w:t>rozliczania</w:t>
      </w:r>
      <w:r>
        <w:rPr>
          <w:spacing w:val="-7"/>
        </w:rPr>
        <w:t xml:space="preserve"> </w:t>
      </w:r>
      <w:r>
        <w:t>robót</w:t>
      </w:r>
      <w:r>
        <w:rPr>
          <w:spacing w:val="-9"/>
        </w:rPr>
        <w:t xml:space="preserve"> </w:t>
      </w:r>
      <w:r>
        <w:t>instalacji</w:t>
      </w:r>
      <w:r>
        <w:rPr>
          <w:spacing w:val="-8"/>
        </w:rPr>
        <w:t xml:space="preserve"> </w:t>
      </w:r>
      <w:r>
        <w:t>elektrycznych</w:t>
      </w:r>
      <w:r>
        <w:rPr>
          <w:spacing w:val="-4"/>
        </w:rPr>
        <w:t xml:space="preserve"> </w:t>
      </w:r>
      <w:r>
        <w:rPr>
          <w:spacing w:val="-10"/>
        </w:rPr>
        <w:t>i</w:t>
      </w:r>
    </w:p>
    <w:p w14:paraId="28A46494" w14:textId="77777777" w:rsidR="00C51EB5" w:rsidRDefault="003B7B20">
      <w:pPr>
        <w:spacing w:line="318" w:lineRule="exact"/>
        <w:ind w:left="1278"/>
        <w:rPr>
          <w:rFonts w:ascii="Arial" w:hAnsi="Arial"/>
          <w:b/>
          <w:sz w:val="28"/>
        </w:rPr>
      </w:pPr>
      <w:r>
        <w:rPr>
          <w:rFonts w:ascii="Arial" w:hAnsi="Arial"/>
          <w:b/>
          <w:spacing w:val="-2"/>
          <w:sz w:val="28"/>
        </w:rPr>
        <w:t>słaboprądowych</w:t>
      </w:r>
    </w:p>
    <w:p w14:paraId="45B35AB5" w14:textId="77777777" w:rsidR="00C51EB5" w:rsidRDefault="00C51EB5">
      <w:pPr>
        <w:pStyle w:val="Tekstpodstawowy"/>
        <w:spacing w:before="42"/>
        <w:ind w:left="0" w:firstLine="0"/>
        <w:jc w:val="left"/>
        <w:rPr>
          <w:rFonts w:ascii="Arial"/>
          <w:b/>
          <w:sz w:val="28"/>
        </w:rPr>
      </w:pPr>
    </w:p>
    <w:p w14:paraId="0CAB9C89" w14:textId="77777777" w:rsidR="00C51EB5" w:rsidRDefault="003B7B20">
      <w:pPr>
        <w:pStyle w:val="Nagwek2"/>
        <w:numPr>
          <w:ilvl w:val="1"/>
          <w:numId w:val="12"/>
        </w:numPr>
        <w:tabs>
          <w:tab w:val="left" w:pos="2124"/>
        </w:tabs>
        <w:ind w:left="2124" w:hanging="442"/>
      </w:pPr>
      <w:bookmarkStart w:id="46" w:name="_bookmark46"/>
      <w:bookmarkEnd w:id="46"/>
      <w:r>
        <w:t>Ustalenia</w:t>
      </w:r>
      <w:r>
        <w:rPr>
          <w:spacing w:val="-7"/>
        </w:rPr>
        <w:t xml:space="preserve"> </w:t>
      </w:r>
      <w:r>
        <w:rPr>
          <w:spacing w:val="-2"/>
        </w:rPr>
        <w:t>ogólne</w:t>
      </w:r>
    </w:p>
    <w:p w14:paraId="2EA0F1E3" w14:textId="77777777" w:rsidR="00C51EB5" w:rsidRDefault="003B7B20">
      <w:pPr>
        <w:pStyle w:val="Tekstpodstawowy"/>
        <w:spacing w:before="238" w:line="276" w:lineRule="auto"/>
        <w:ind w:left="2" w:right="144" w:firstLine="707"/>
      </w:pPr>
      <w:r>
        <w:t>Podstawą płatności jest cena jednostkowa skalkulowana przez Wykonawcę za jednostkę obmiaru ustaloną dla danej pozycji kosztorysu.</w:t>
      </w:r>
    </w:p>
    <w:p w14:paraId="6F6C5B31" w14:textId="77777777" w:rsidR="00C51EB5" w:rsidRDefault="003B7B20">
      <w:pPr>
        <w:pStyle w:val="Tekstpodstawowy"/>
        <w:spacing w:line="276" w:lineRule="auto"/>
        <w:ind w:left="2" w:right="141" w:firstLine="707"/>
      </w:pPr>
      <w:r>
        <w:t>Dla pozycji kosztorysowych wycenionych ryczałtowo podstawą płatności jest wartość (kwota) podana przez Wykonawcę w danej pozycji kosztorysu.</w:t>
      </w:r>
    </w:p>
    <w:p w14:paraId="2AF35CD1" w14:textId="77777777" w:rsidR="00C51EB5" w:rsidRDefault="003B7B20">
      <w:pPr>
        <w:pStyle w:val="Tekstpodstawowy"/>
        <w:spacing w:line="276" w:lineRule="auto"/>
        <w:ind w:left="2" w:right="141" w:firstLine="707"/>
      </w:pPr>
      <w:r>
        <w:t>Cena jednostkowa lub kwota ryczałtowa pozycji kosztorysowej będzie uwzględniać wszystkie</w:t>
      </w:r>
      <w:r>
        <w:rPr>
          <w:spacing w:val="-4"/>
        </w:rPr>
        <w:t xml:space="preserve"> </w:t>
      </w:r>
      <w:r>
        <w:t>czynności,</w:t>
      </w:r>
      <w:r>
        <w:rPr>
          <w:spacing w:val="-1"/>
        </w:rPr>
        <w:t xml:space="preserve"> </w:t>
      </w:r>
      <w:r>
        <w:t>wymagania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badania</w:t>
      </w:r>
      <w:r>
        <w:rPr>
          <w:spacing w:val="-2"/>
        </w:rPr>
        <w:t xml:space="preserve"> </w:t>
      </w:r>
      <w:r>
        <w:t>składające</w:t>
      </w:r>
      <w:r>
        <w:rPr>
          <w:spacing w:val="-4"/>
        </w:rPr>
        <w:t xml:space="preserve"> </w:t>
      </w:r>
      <w:r>
        <w:t>się</w:t>
      </w:r>
      <w:r>
        <w:rPr>
          <w:spacing w:val="-4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jej</w:t>
      </w:r>
      <w:r>
        <w:rPr>
          <w:spacing w:val="-1"/>
        </w:rPr>
        <w:t xml:space="preserve"> </w:t>
      </w:r>
      <w:r>
        <w:t>wykonanie,</w:t>
      </w:r>
      <w:r>
        <w:rPr>
          <w:spacing w:val="-3"/>
        </w:rPr>
        <w:t xml:space="preserve"> </w:t>
      </w:r>
      <w:r>
        <w:t>określone</w:t>
      </w:r>
      <w:r>
        <w:rPr>
          <w:spacing w:val="-2"/>
        </w:rPr>
        <w:t xml:space="preserve"> </w:t>
      </w:r>
      <w:r>
        <w:t>dla</w:t>
      </w:r>
      <w:r>
        <w:rPr>
          <w:spacing w:val="-3"/>
        </w:rPr>
        <w:t xml:space="preserve"> </w:t>
      </w:r>
      <w:r>
        <w:t>tej roboty w ST i w dokumentacji projektowej.</w:t>
      </w:r>
    </w:p>
    <w:p w14:paraId="553C74B3" w14:textId="77777777" w:rsidR="00C51EB5" w:rsidRDefault="00C51EB5">
      <w:pPr>
        <w:pStyle w:val="Tekstpodstawowy"/>
        <w:spacing w:before="39"/>
        <w:ind w:left="0" w:firstLine="0"/>
        <w:jc w:val="left"/>
      </w:pPr>
    </w:p>
    <w:p w14:paraId="0B55C867" w14:textId="77777777" w:rsidR="00C51EB5" w:rsidRDefault="003B7B20">
      <w:pPr>
        <w:pStyle w:val="Tekstpodstawowy"/>
        <w:spacing w:before="1"/>
        <w:ind w:left="710" w:firstLine="0"/>
        <w:jc w:val="left"/>
      </w:pPr>
      <w:r>
        <w:t>Cena</w:t>
      </w:r>
      <w:r>
        <w:rPr>
          <w:spacing w:val="-2"/>
        </w:rPr>
        <w:t xml:space="preserve"> </w:t>
      </w:r>
      <w:r>
        <w:t>jednostkowa</w:t>
      </w:r>
      <w:r>
        <w:rPr>
          <w:spacing w:val="-2"/>
        </w:rPr>
        <w:t xml:space="preserve"> obejmuje:</w:t>
      </w:r>
    </w:p>
    <w:p w14:paraId="74F5D4EE" w14:textId="77777777" w:rsidR="00C51EB5" w:rsidRDefault="003B7B20">
      <w:pPr>
        <w:pStyle w:val="Akapitzlist"/>
        <w:numPr>
          <w:ilvl w:val="0"/>
          <w:numId w:val="4"/>
        </w:numPr>
        <w:tabs>
          <w:tab w:val="left" w:pos="1477"/>
        </w:tabs>
        <w:spacing w:before="45"/>
        <w:ind w:left="1477" w:hanging="407"/>
        <w:jc w:val="left"/>
        <w:rPr>
          <w:sz w:val="24"/>
        </w:rPr>
      </w:pPr>
      <w:r>
        <w:rPr>
          <w:sz w:val="24"/>
        </w:rPr>
        <w:t>robociznę</w:t>
      </w:r>
      <w:r>
        <w:rPr>
          <w:spacing w:val="-4"/>
          <w:sz w:val="24"/>
        </w:rPr>
        <w:t xml:space="preserve"> </w:t>
      </w:r>
      <w:r>
        <w:rPr>
          <w:sz w:val="24"/>
        </w:rPr>
        <w:t>bezpośrednią wraz</w:t>
      </w:r>
      <w:r>
        <w:rPr>
          <w:spacing w:val="-1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</w:t>
      </w:r>
      <w:r>
        <w:rPr>
          <w:sz w:val="24"/>
        </w:rPr>
        <w:t>towarzyszącymi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kosztami,</w:t>
      </w:r>
    </w:p>
    <w:p w14:paraId="15F6B389" w14:textId="77777777" w:rsidR="00C51EB5" w:rsidRDefault="003B7B20">
      <w:pPr>
        <w:pStyle w:val="Akapitzlist"/>
        <w:numPr>
          <w:ilvl w:val="0"/>
          <w:numId w:val="4"/>
        </w:numPr>
        <w:tabs>
          <w:tab w:val="left" w:pos="1430"/>
          <w:tab w:val="left" w:pos="1477"/>
        </w:tabs>
        <w:spacing w:before="40" w:line="271" w:lineRule="auto"/>
        <w:ind w:right="140" w:hanging="360"/>
        <w:jc w:val="left"/>
        <w:rPr>
          <w:sz w:val="24"/>
        </w:rPr>
      </w:pPr>
      <w:r>
        <w:rPr>
          <w:sz w:val="24"/>
        </w:rPr>
        <w:t>wartość</w:t>
      </w:r>
      <w:r>
        <w:rPr>
          <w:spacing w:val="80"/>
          <w:sz w:val="24"/>
        </w:rPr>
        <w:t xml:space="preserve"> </w:t>
      </w:r>
      <w:r>
        <w:rPr>
          <w:sz w:val="24"/>
        </w:rPr>
        <w:t>zużytych</w:t>
      </w:r>
      <w:r>
        <w:rPr>
          <w:spacing w:val="40"/>
          <w:sz w:val="24"/>
        </w:rPr>
        <w:t xml:space="preserve"> </w:t>
      </w:r>
      <w:r>
        <w:rPr>
          <w:sz w:val="24"/>
        </w:rPr>
        <w:t>materiałów</w:t>
      </w:r>
      <w:r>
        <w:rPr>
          <w:spacing w:val="40"/>
          <w:sz w:val="24"/>
        </w:rPr>
        <w:t xml:space="preserve"> </w:t>
      </w:r>
      <w:r>
        <w:rPr>
          <w:sz w:val="24"/>
        </w:rPr>
        <w:t>wraz</w:t>
      </w:r>
      <w:r>
        <w:rPr>
          <w:spacing w:val="40"/>
          <w:sz w:val="24"/>
        </w:rPr>
        <w:t xml:space="preserve"> </w:t>
      </w:r>
      <w:r>
        <w:rPr>
          <w:sz w:val="24"/>
        </w:rPr>
        <w:t>z</w:t>
      </w:r>
      <w:r>
        <w:rPr>
          <w:spacing w:val="40"/>
          <w:sz w:val="24"/>
        </w:rPr>
        <w:t xml:space="preserve"> </w:t>
      </w:r>
      <w:r>
        <w:rPr>
          <w:sz w:val="24"/>
        </w:rPr>
        <w:t>kosztami</w:t>
      </w:r>
      <w:r>
        <w:rPr>
          <w:spacing w:val="40"/>
          <w:sz w:val="24"/>
        </w:rPr>
        <w:t xml:space="preserve"> </w:t>
      </w:r>
      <w:r>
        <w:rPr>
          <w:sz w:val="24"/>
        </w:rPr>
        <w:t>zakupu,</w:t>
      </w:r>
      <w:r>
        <w:rPr>
          <w:spacing w:val="40"/>
          <w:sz w:val="24"/>
        </w:rPr>
        <w:t xml:space="preserve"> </w:t>
      </w:r>
      <w:r>
        <w:rPr>
          <w:sz w:val="24"/>
        </w:rPr>
        <w:t>magazynowania,</w:t>
      </w:r>
      <w:r>
        <w:rPr>
          <w:spacing w:val="40"/>
          <w:sz w:val="24"/>
        </w:rPr>
        <w:t xml:space="preserve"> </w:t>
      </w:r>
      <w:r>
        <w:rPr>
          <w:sz w:val="24"/>
        </w:rPr>
        <w:t>ewentualnych ubytków i transportu na teren budowy,</w:t>
      </w:r>
    </w:p>
    <w:p w14:paraId="34525906" w14:textId="77777777" w:rsidR="00C51EB5" w:rsidRDefault="003B7B20">
      <w:pPr>
        <w:pStyle w:val="Akapitzlist"/>
        <w:numPr>
          <w:ilvl w:val="0"/>
          <w:numId w:val="4"/>
        </w:numPr>
        <w:tabs>
          <w:tab w:val="left" w:pos="1417"/>
        </w:tabs>
        <w:spacing w:before="9"/>
        <w:ind w:left="1417" w:hanging="347"/>
        <w:jc w:val="left"/>
        <w:rPr>
          <w:sz w:val="24"/>
        </w:rPr>
      </w:pPr>
      <w:r>
        <w:rPr>
          <w:sz w:val="24"/>
        </w:rPr>
        <w:t>wartość</w:t>
      </w:r>
      <w:r>
        <w:rPr>
          <w:spacing w:val="-3"/>
          <w:sz w:val="24"/>
        </w:rPr>
        <w:t xml:space="preserve"> </w:t>
      </w:r>
      <w:r>
        <w:rPr>
          <w:sz w:val="24"/>
        </w:rPr>
        <w:t>pracy</w:t>
      </w:r>
      <w:r>
        <w:rPr>
          <w:spacing w:val="-1"/>
          <w:sz w:val="24"/>
        </w:rPr>
        <w:t xml:space="preserve"> </w:t>
      </w:r>
      <w:r>
        <w:rPr>
          <w:sz w:val="24"/>
        </w:rPr>
        <w:t>sprzętu</w:t>
      </w:r>
      <w:r>
        <w:rPr>
          <w:spacing w:val="-2"/>
          <w:sz w:val="24"/>
        </w:rPr>
        <w:t xml:space="preserve"> </w:t>
      </w:r>
      <w:r>
        <w:rPr>
          <w:sz w:val="24"/>
        </w:rPr>
        <w:t>wraz</w:t>
      </w:r>
      <w:r>
        <w:rPr>
          <w:spacing w:val="-2"/>
          <w:sz w:val="24"/>
        </w:rPr>
        <w:t xml:space="preserve"> </w:t>
      </w:r>
      <w:r>
        <w:rPr>
          <w:sz w:val="24"/>
        </w:rPr>
        <w:t>z</w:t>
      </w:r>
      <w:r>
        <w:rPr>
          <w:spacing w:val="-3"/>
          <w:sz w:val="24"/>
        </w:rPr>
        <w:t xml:space="preserve"> </w:t>
      </w:r>
      <w:r>
        <w:rPr>
          <w:sz w:val="24"/>
        </w:rPr>
        <w:t>towarzyszącymi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kosztami,</w:t>
      </w:r>
    </w:p>
    <w:p w14:paraId="562E153E" w14:textId="77777777" w:rsidR="00C51EB5" w:rsidRDefault="003B7B20">
      <w:pPr>
        <w:pStyle w:val="Akapitzlist"/>
        <w:numPr>
          <w:ilvl w:val="0"/>
          <w:numId w:val="4"/>
        </w:numPr>
        <w:tabs>
          <w:tab w:val="left" w:pos="1417"/>
        </w:tabs>
        <w:spacing w:before="39"/>
        <w:ind w:left="1417" w:hanging="347"/>
        <w:jc w:val="left"/>
        <w:rPr>
          <w:sz w:val="24"/>
        </w:rPr>
      </w:pPr>
      <w:r>
        <w:rPr>
          <w:sz w:val="24"/>
        </w:rPr>
        <w:t>koszty</w:t>
      </w:r>
      <w:r>
        <w:rPr>
          <w:spacing w:val="-2"/>
          <w:sz w:val="24"/>
        </w:rPr>
        <w:t xml:space="preserve"> </w:t>
      </w:r>
      <w:r>
        <w:rPr>
          <w:sz w:val="24"/>
        </w:rPr>
        <w:t>pośrednie,</w:t>
      </w:r>
      <w:r>
        <w:rPr>
          <w:spacing w:val="-2"/>
          <w:sz w:val="24"/>
        </w:rPr>
        <w:t xml:space="preserve"> </w:t>
      </w:r>
      <w:r>
        <w:rPr>
          <w:sz w:val="24"/>
        </w:rPr>
        <w:t>zysk</w:t>
      </w:r>
      <w:r>
        <w:rPr>
          <w:spacing w:val="-1"/>
          <w:sz w:val="24"/>
        </w:rPr>
        <w:t xml:space="preserve"> </w:t>
      </w:r>
      <w:r>
        <w:rPr>
          <w:sz w:val="24"/>
        </w:rPr>
        <w:t>kalkulacyjny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ryzyko,</w:t>
      </w:r>
    </w:p>
    <w:p w14:paraId="40F1D21A" w14:textId="77777777" w:rsidR="00C51EB5" w:rsidRDefault="003B7B20">
      <w:pPr>
        <w:pStyle w:val="Akapitzlist"/>
        <w:numPr>
          <w:ilvl w:val="0"/>
          <w:numId w:val="4"/>
        </w:numPr>
        <w:tabs>
          <w:tab w:val="left" w:pos="1417"/>
        </w:tabs>
        <w:spacing w:before="42"/>
        <w:ind w:left="1417" w:hanging="347"/>
        <w:jc w:val="left"/>
        <w:rPr>
          <w:sz w:val="24"/>
        </w:rPr>
      </w:pPr>
      <w:r>
        <w:rPr>
          <w:sz w:val="24"/>
        </w:rPr>
        <w:t>podatki</w:t>
      </w:r>
      <w:r>
        <w:rPr>
          <w:spacing w:val="-3"/>
          <w:sz w:val="24"/>
        </w:rPr>
        <w:t xml:space="preserve"> </w:t>
      </w:r>
      <w:r>
        <w:rPr>
          <w:sz w:val="24"/>
        </w:rPr>
        <w:t>obliczone</w:t>
      </w:r>
      <w:r>
        <w:rPr>
          <w:spacing w:val="-2"/>
          <w:sz w:val="24"/>
        </w:rPr>
        <w:t xml:space="preserve"> </w:t>
      </w:r>
      <w:r>
        <w:rPr>
          <w:sz w:val="24"/>
        </w:rPr>
        <w:t>zgodnie</w:t>
      </w:r>
      <w:r>
        <w:rPr>
          <w:spacing w:val="-2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obowiązującymi </w:t>
      </w:r>
      <w:r>
        <w:rPr>
          <w:spacing w:val="-2"/>
          <w:sz w:val="24"/>
        </w:rPr>
        <w:t>przepisami.</w:t>
      </w:r>
    </w:p>
    <w:p w14:paraId="1815FC79" w14:textId="77777777" w:rsidR="00C51EB5" w:rsidRDefault="00C51EB5">
      <w:pPr>
        <w:pStyle w:val="Tekstpodstawowy"/>
        <w:spacing w:before="78"/>
        <w:ind w:left="0" w:firstLine="0"/>
        <w:jc w:val="left"/>
      </w:pPr>
    </w:p>
    <w:p w14:paraId="1E837D4F" w14:textId="77777777" w:rsidR="00C51EB5" w:rsidRDefault="003B7B20">
      <w:pPr>
        <w:pStyle w:val="Tekstpodstawowy"/>
        <w:spacing w:before="1"/>
        <w:ind w:left="710" w:firstLine="0"/>
      </w:pPr>
      <w:r>
        <w:t>Do</w:t>
      </w:r>
      <w:r>
        <w:rPr>
          <w:spacing w:val="-2"/>
        </w:rPr>
        <w:t xml:space="preserve"> </w:t>
      </w:r>
      <w:r>
        <w:t>cen</w:t>
      </w:r>
      <w:r>
        <w:rPr>
          <w:spacing w:val="-1"/>
        </w:rPr>
        <w:t xml:space="preserve"> </w:t>
      </w:r>
      <w:r>
        <w:t>jednostkowych</w:t>
      </w:r>
      <w:r>
        <w:rPr>
          <w:spacing w:val="-1"/>
        </w:rPr>
        <w:t xml:space="preserve"> </w:t>
      </w:r>
      <w:r>
        <w:t>nie</w:t>
      </w:r>
      <w:r>
        <w:rPr>
          <w:spacing w:val="-2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wliczać</w:t>
      </w:r>
      <w:r>
        <w:rPr>
          <w:spacing w:val="-2"/>
        </w:rPr>
        <w:t xml:space="preserve"> </w:t>
      </w:r>
      <w:r>
        <w:t>podatku</w:t>
      </w:r>
      <w:r>
        <w:rPr>
          <w:spacing w:val="3"/>
        </w:rPr>
        <w:t xml:space="preserve"> </w:t>
      </w:r>
      <w:r>
        <w:rPr>
          <w:spacing w:val="-4"/>
        </w:rPr>
        <w:t>VAT.</w:t>
      </w:r>
    </w:p>
    <w:p w14:paraId="356B00E3" w14:textId="77777777" w:rsidR="00C51EB5" w:rsidRDefault="003B7B20">
      <w:pPr>
        <w:pStyle w:val="Tekstpodstawowy"/>
        <w:spacing w:line="276" w:lineRule="auto"/>
        <w:ind w:left="2" w:right="141" w:firstLine="707"/>
      </w:pPr>
      <w:r>
        <w:t>Cena jednostkowa zaproponowana przez Wykonawcę za daną pozycję w wycenionym ślepym kosztorysie jest ostateczna i wyklucza możliwość żądania dodatkowej zapłaty za wykonanie robót objętych tą pozycją kosztorysową.</w:t>
      </w:r>
    </w:p>
    <w:p w14:paraId="650DDF5A" w14:textId="77777777" w:rsidR="00C51EB5" w:rsidRDefault="003B7B20">
      <w:pPr>
        <w:pStyle w:val="Nagwek2"/>
        <w:numPr>
          <w:ilvl w:val="1"/>
          <w:numId w:val="12"/>
        </w:numPr>
        <w:tabs>
          <w:tab w:val="left" w:pos="2124"/>
        </w:tabs>
        <w:spacing w:before="242"/>
        <w:ind w:left="2124" w:hanging="442"/>
      </w:pPr>
      <w:bookmarkStart w:id="47" w:name="_bookmark47"/>
      <w:bookmarkEnd w:id="47"/>
      <w:r>
        <w:t>Ustalenia</w:t>
      </w:r>
      <w:r>
        <w:rPr>
          <w:spacing w:val="-7"/>
        </w:rPr>
        <w:t xml:space="preserve"> </w:t>
      </w:r>
      <w:r>
        <w:rPr>
          <w:spacing w:val="-2"/>
        </w:rPr>
        <w:t>ogólne</w:t>
      </w:r>
    </w:p>
    <w:p w14:paraId="603E6632" w14:textId="77777777" w:rsidR="00C51EB5" w:rsidRDefault="003B7B20">
      <w:pPr>
        <w:pStyle w:val="Tekstpodstawowy"/>
        <w:spacing w:before="239" w:line="276" w:lineRule="auto"/>
        <w:ind w:left="2" w:right="139" w:firstLine="707"/>
      </w:pPr>
      <w:r>
        <w:t>Koszt dostosowania się do wymagań Warunków Kontraktu (umowy) i Wymagań Ogólnych zawartych w Specyfikacji Technicznej obejmuje wszystkie warunki określone w w/w</w:t>
      </w:r>
      <w:r>
        <w:rPr>
          <w:spacing w:val="-5"/>
        </w:rPr>
        <w:t xml:space="preserve"> </w:t>
      </w:r>
      <w:r>
        <w:t>dokumentach,</w:t>
      </w:r>
      <w:r>
        <w:rPr>
          <w:spacing w:val="-2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nie</w:t>
      </w:r>
      <w:r>
        <w:rPr>
          <w:spacing w:val="-1"/>
        </w:rPr>
        <w:t xml:space="preserve"> </w:t>
      </w:r>
      <w:r>
        <w:t>wyszczególnione</w:t>
      </w:r>
      <w:r>
        <w:rPr>
          <w:spacing w:val="-5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kosztorysie</w:t>
      </w:r>
      <w:r>
        <w:rPr>
          <w:spacing w:val="-5"/>
        </w:rPr>
        <w:t xml:space="preserve"> </w:t>
      </w:r>
      <w:r>
        <w:t>(min.</w:t>
      </w:r>
      <w:r>
        <w:rPr>
          <w:spacing w:val="-4"/>
        </w:rPr>
        <w:t xml:space="preserve"> </w:t>
      </w:r>
      <w:r>
        <w:t>zaplecze</w:t>
      </w:r>
      <w:r>
        <w:rPr>
          <w:spacing w:val="-3"/>
        </w:rPr>
        <w:t xml:space="preserve"> </w:t>
      </w:r>
      <w:r>
        <w:t>Wykonawcy,</w:t>
      </w:r>
      <w:r>
        <w:rPr>
          <w:spacing w:val="-4"/>
        </w:rPr>
        <w:t xml:space="preserve"> </w:t>
      </w:r>
      <w:r>
        <w:t>koszty gwarancji i ubezpieczeń).</w:t>
      </w:r>
    </w:p>
    <w:p w14:paraId="54E37896" w14:textId="77777777" w:rsidR="00C51EB5" w:rsidRDefault="003B7B20">
      <w:pPr>
        <w:pStyle w:val="Nagwek2"/>
        <w:numPr>
          <w:ilvl w:val="1"/>
          <w:numId w:val="12"/>
        </w:numPr>
        <w:tabs>
          <w:tab w:val="left" w:pos="2124"/>
        </w:tabs>
        <w:spacing w:before="241"/>
        <w:ind w:left="2124" w:hanging="442"/>
      </w:pPr>
      <w:bookmarkStart w:id="48" w:name="_bookmark48"/>
      <w:bookmarkEnd w:id="48"/>
      <w:r>
        <w:t>Ustalenia</w:t>
      </w:r>
      <w:r>
        <w:rPr>
          <w:spacing w:val="-7"/>
        </w:rPr>
        <w:t xml:space="preserve"> </w:t>
      </w:r>
      <w:r>
        <w:rPr>
          <w:spacing w:val="-2"/>
        </w:rPr>
        <w:t>szczegółowe</w:t>
      </w:r>
    </w:p>
    <w:p w14:paraId="3595E5F7" w14:textId="77777777" w:rsidR="00C51EB5" w:rsidRDefault="003B7B20">
      <w:pPr>
        <w:pStyle w:val="Tekstpodstawowy"/>
        <w:spacing w:before="239"/>
        <w:ind w:left="710" w:firstLine="0"/>
      </w:pPr>
      <w:r>
        <w:t>Rozliczenia</w:t>
      </w:r>
      <w:r>
        <w:rPr>
          <w:spacing w:val="-4"/>
        </w:rPr>
        <w:t xml:space="preserve"> </w:t>
      </w:r>
      <w:r>
        <w:t>obejmują</w:t>
      </w:r>
      <w:r>
        <w:rPr>
          <w:spacing w:val="-1"/>
        </w:rPr>
        <w:t xml:space="preserve"> </w:t>
      </w:r>
      <w:r>
        <w:t>następujące</w:t>
      </w:r>
      <w:r>
        <w:rPr>
          <w:spacing w:val="-3"/>
        </w:rPr>
        <w:t xml:space="preserve"> </w:t>
      </w:r>
      <w:r>
        <w:t>roboty</w:t>
      </w:r>
      <w:r>
        <w:rPr>
          <w:spacing w:val="-1"/>
        </w:rPr>
        <w:t xml:space="preserve"> </w:t>
      </w:r>
      <w:r>
        <w:t>instalacji</w:t>
      </w:r>
      <w:r>
        <w:rPr>
          <w:spacing w:val="-1"/>
        </w:rPr>
        <w:t xml:space="preserve"> </w:t>
      </w:r>
      <w:r>
        <w:rPr>
          <w:spacing w:val="-2"/>
        </w:rPr>
        <w:t>elektrycznych:</w:t>
      </w:r>
    </w:p>
    <w:p w14:paraId="52A3F58B" w14:textId="77777777" w:rsidR="00C51EB5" w:rsidRDefault="003B7B20">
      <w:pPr>
        <w:pStyle w:val="Akapitzlist"/>
        <w:numPr>
          <w:ilvl w:val="0"/>
          <w:numId w:val="4"/>
        </w:numPr>
        <w:tabs>
          <w:tab w:val="left" w:pos="1477"/>
        </w:tabs>
        <w:spacing w:before="43"/>
        <w:ind w:left="1477" w:hanging="407"/>
        <w:rPr>
          <w:sz w:val="24"/>
        </w:rPr>
      </w:pPr>
      <w:r>
        <w:rPr>
          <w:sz w:val="24"/>
        </w:rPr>
        <w:t>Roboty</w:t>
      </w:r>
      <w:r>
        <w:rPr>
          <w:spacing w:val="-2"/>
          <w:sz w:val="24"/>
        </w:rPr>
        <w:t xml:space="preserve"> </w:t>
      </w:r>
      <w:r>
        <w:rPr>
          <w:sz w:val="24"/>
        </w:rPr>
        <w:t>tymczasowe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towarzyszące,</w:t>
      </w:r>
    </w:p>
    <w:p w14:paraId="770FB3E7" w14:textId="77777777" w:rsidR="00C51EB5" w:rsidRDefault="003B7B20">
      <w:pPr>
        <w:pStyle w:val="Akapitzlist"/>
        <w:numPr>
          <w:ilvl w:val="0"/>
          <w:numId w:val="4"/>
        </w:numPr>
        <w:tabs>
          <w:tab w:val="left" w:pos="1477"/>
        </w:tabs>
        <w:spacing w:before="42"/>
        <w:ind w:left="1477" w:hanging="407"/>
        <w:rPr>
          <w:sz w:val="24"/>
        </w:rPr>
      </w:pPr>
      <w:r>
        <w:rPr>
          <w:sz w:val="24"/>
        </w:rPr>
        <w:t xml:space="preserve">Roboty </w:t>
      </w:r>
      <w:r>
        <w:rPr>
          <w:spacing w:val="-2"/>
          <w:sz w:val="24"/>
        </w:rPr>
        <w:t>instalacyjne,</w:t>
      </w:r>
    </w:p>
    <w:p w14:paraId="3075A007" w14:textId="77777777" w:rsidR="00C51EB5" w:rsidRDefault="003B7B20">
      <w:pPr>
        <w:pStyle w:val="Tekstpodstawowy"/>
        <w:spacing w:before="38" w:line="276" w:lineRule="auto"/>
        <w:ind w:left="2" w:right="144" w:firstLine="707"/>
      </w:pPr>
      <w:r>
        <w:t>Należy wykonać zakres robót zgodny z dokumentacją projektową i przedmiarem robót, który jest podstawą do zawarcia umowy.</w:t>
      </w:r>
    </w:p>
    <w:p w14:paraId="2B88F0CE" w14:textId="77777777" w:rsidR="00C51EB5" w:rsidRDefault="003B7B20">
      <w:pPr>
        <w:pStyle w:val="Tekstpodstawowy"/>
        <w:spacing w:line="276" w:lineRule="auto"/>
        <w:ind w:left="2" w:right="144" w:firstLine="707"/>
      </w:pPr>
      <w:r>
        <w:t xml:space="preserve">Płatność należy przyjmować zgodnie z obmiarem i oceną jakości robót, w oparciu o wyniki pomiarów i badań laboratoryjnych i po zatwierdzeniu przez Przedstawiciela </w:t>
      </w:r>
      <w:r>
        <w:rPr>
          <w:spacing w:val="-2"/>
        </w:rPr>
        <w:t>Zamawiającego.</w:t>
      </w:r>
    </w:p>
    <w:p w14:paraId="3F8AD485" w14:textId="77777777" w:rsidR="00C51EB5" w:rsidRDefault="003B7B20">
      <w:pPr>
        <w:pStyle w:val="Tekstpodstawowy"/>
        <w:ind w:left="710" w:firstLine="0"/>
      </w:pPr>
      <w:r>
        <w:t>Cena</w:t>
      </w:r>
      <w:r>
        <w:rPr>
          <w:spacing w:val="-2"/>
        </w:rPr>
        <w:t xml:space="preserve"> </w:t>
      </w:r>
      <w:r>
        <w:t>jednostkowa</w:t>
      </w:r>
      <w:r>
        <w:rPr>
          <w:spacing w:val="-3"/>
        </w:rPr>
        <w:t xml:space="preserve"> </w:t>
      </w:r>
      <w:r>
        <w:t>wykonanych</w:t>
      </w:r>
      <w:r>
        <w:rPr>
          <w:spacing w:val="-1"/>
        </w:rPr>
        <w:t xml:space="preserve"> </w:t>
      </w:r>
      <w:r>
        <w:t xml:space="preserve">robót </w:t>
      </w:r>
      <w:r>
        <w:rPr>
          <w:spacing w:val="-2"/>
        </w:rPr>
        <w:t>obejmuje:</w:t>
      </w:r>
    </w:p>
    <w:p w14:paraId="4C07C94F" w14:textId="77777777" w:rsidR="00C51EB5" w:rsidRDefault="003B7B20">
      <w:pPr>
        <w:pStyle w:val="Akapitzlist"/>
        <w:numPr>
          <w:ilvl w:val="0"/>
          <w:numId w:val="4"/>
        </w:numPr>
        <w:tabs>
          <w:tab w:val="left" w:pos="1417"/>
        </w:tabs>
        <w:spacing w:before="42"/>
        <w:ind w:left="1417" w:hanging="347"/>
        <w:rPr>
          <w:sz w:val="24"/>
        </w:rPr>
      </w:pPr>
      <w:r>
        <w:rPr>
          <w:sz w:val="24"/>
        </w:rPr>
        <w:t>Roboty</w:t>
      </w:r>
      <w:r>
        <w:rPr>
          <w:spacing w:val="-2"/>
          <w:sz w:val="24"/>
        </w:rPr>
        <w:t xml:space="preserve"> </w:t>
      </w:r>
      <w:r>
        <w:rPr>
          <w:sz w:val="24"/>
        </w:rPr>
        <w:t>przygotowawcze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trasowanie</w:t>
      </w:r>
      <w:r>
        <w:rPr>
          <w:spacing w:val="-2"/>
          <w:sz w:val="24"/>
        </w:rPr>
        <w:t xml:space="preserve"> robót,</w:t>
      </w:r>
    </w:p>
    <w:p w14:paraId="61C2B11E" w14:textId="77777777" w:rsidR="00C51EB5" w:rsidRDefault="003B7B20">
      <w:pPr>
        <w:pStyle w:val="Akapitzlist"/>
        <w:numPr>
          <w:ilvl w:val="0"/>
          <w:numId w:val="4"/>
        </w:numPr>
        <w:tabs>
          <w:tab w:val="left" w:pos="1417"/>
        </w:tabs>
        <w:spacing w:before="42"/>
        <w:ind w:left="1417" w:hanging="347"/>
        <w:rPr>
          <w:sz w:val="24"/>
        </w:rPr>
      </w:pPr>
      <w:r>
        <w:rPr>
          <w:sz w:val="24"/>
        </w:rPr>
        <w:t>Przygotowanie</w:t>
      </w:r>
      <w:r>
        <w:rPr>
          <w:spacing w:val="-4"/>
          <w:sz w:val="24"/>
        </w:rPr>
        <w:t xml:space="preserve"> </w:t>
      </w:r>
      <w:r>
        <w:rPr>
          <w:sz w:val="24"/>
        </w:rPr>
        <w:t>podłoża,</w:t>
      </w:r>
      <w:r>
        <w:rPr>
          <w:spacing w:val="-2"/>
          <w:sz w:val="24"/>
        </w:rPr>
        <w:t xml:space="preserve"> </w:t>
      </w:r>
      <w:r>
        <w:rPr>
          <w:sz w:val="24"/>
        </w:rPr>
        <w:t>uchwytów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itp.,</w:t>
      </w:r>
    </w:p>
    <w:p w14:paraId="0511A870" w14:textId="77777777" w:rsidR="00C51EB5" w:rsidRDefault="00C51EB5">
      <w:pPr>
        <w:pStyle w:val="Akapitzlist"/>
        <w:rPr>
          <w:sz w:val="24"/>
        </w:rPr>
        <w:sectPr w:rsidR="00C51EB5">
          <w:pgSz w:w="11910" w:h="16840"/>
          <w:pgMar w:top="820" w:right="1133" w:bottom="580" w:left="1700" w:header="0" w:footer="397" w:gutter="0"/>
          <w:cols w:space="708"/>
        </w:sectPr>
      </w:pPr>
    </w:p>
    <w:p w14:paraId="117790AE" w14:textId="77777777" w:rsidR="00C51EB5" w:rsidRDefault="003B7B20">
      <w:pPr>
        <w:pStyle w:val="Akapitzlist"/>
        <w:numPr>
          <w:ilvl w:val="0"/>
          <w:numId w:val="4"/>
        </w:numPr>
        <w:tabs>
          <w:tab w:val="left" w:pos="1417"/>
          <w:tab w:val="left" w:pos="1430"/>
        </w:tabs>
        <w:spacing w:before="82" w:line="273" w:lineRule="auto"/>
        <w:ind w:right="139" w:hanging="360"/>
        <w:rPr>
          <w:sz w:val="24"/>
        </w:rPr>
      </w:pPr>
      <w:r>
        <w:rPr>
          <w:sz w:val="24"/>
        </w:rPr>
        <w:lastRenderedPageBreak/>
        <w:t>Wykonanie otworów w ścianach, przez stropy i podłogi do przeprowadzenia kabli z wymaganym uszczelnieniem i uszczelnieniem p.poż. w klasie odporności ogniowej właściwej dla danej ściany lub stropu, itp.,</w:t>
      </w:r>
    </w:p>
    <w:p w14:paraId="32F61B55" w14:textId="77777777" w:rsidR="00C51EB5" w:rsidRDefault="003B7B20">
      <w:pPr>
        <w:pStyle w:val="Akapitzlist"/>
        <w:numPr>
          <w:ilvl w:val="0"/>
          <w:numId w:val="4"/>
        </w:numPr>
        <w:tabs>
          <w:tab w:val="left" w:pos="1417"/>
        </w:tabs>
        <w:spacing w:before="4"/>
        <w:ind w:left="1417" w:hanging="347"/>
        <w:rPr>
          <w:sz w:val="24"/>
        </w:rPr>
      </w:pPr>
      <w:r>
        <w:rPr>
          <w:sz w:val="24"/>
        </w:rPr>
        <w:t>Montaż</w:t>
      </w:r>
      <w:r>
        <w:rPr>
          <w:spacing w:val="-3"/>
          <w:sz w:val="24"/>
        </w:rPr>
        <w:t xml:space="preserve"> </w:t>
      </w:r>
      <w:r>
        <w:rPr>
          <w:sz w:val="24"/>
        </w:rPr>
        <w:t>listew</w:t>
      </w:r>
      <w:r>
        <w:rPr>
          <w:spacing w:val="-2"/>
          <w:sz w:val="24"/>
        </w:rPr>
        <w:t xml:space="preserve"> </w:t>
      </w:r>
      <w:r>
        <w:rPr>
          <w:sz w:val="24"/>
        </w:rPr>
        <w:t>elektroinstalacyjnych,</w:t>
      </w:r>
      <w:r>
        <w:rPr>
          <w:spacing w:val="-1"/>
          <w:sz w:val="24"/>
        </w:rPr>
        <w:t xml:space="preserve"> </w:t>
      </w:r>
      <w:r>
        <w:rPr>
          <w:sz w:val="24"/>
        </w:rPr>
        <w:t>rurek,</w:t>
      </w:r>
      <w:r>
        <w:rPr>
          <w:spacing w:val="-1"/>
          <w:sz w:val="24"/>
        </w:rPr>
        <w:t xml:space="preserve"> </w:t>
      </w:r>
      <w:r>
        <w:rPr>
          <w:sz w:val="24"/>
        </w:rPr>
        <w:t>korytek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drabinek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kablowych,</w:t>
      </w:r>
    </w:p>
    <w:p w14:paraId="26836798" w14:textId="77777777" w:rsidR="00C51EB5" w:rsidRDefault="003B7B20">
      <w:pPr>
        <w:pStyle w:val="Akapitzlist"/>
        <w:numPr>
          <w:ilvl w:val="0"/>
          <w:numId w:val="4"/>
        </w:numPr>
        <w:tabs>
          <w:tab w:val="left" w:pos="1417"/>
        </w:tabs>
        <w:spacing w:before="42"/>
        <w:ind w:left="1417" w:hanging="347"/>
        <w:rPr>
          <w:sz w:val="24"/>
        </w:rPr>
      </w:pPr>
      <w:r>
        <w:rPr>
          <w:sz w:val="24"/>
        </w:rPr>
        <w:t>Montaż</w:t>
      </w:r>
      <w:r>
        <w:rPr>
          <w:spacing w:val="46"/>
          <w:sz w:val="24"/>
        </w:rPr>
        <w:t xml:space="preserve">  </w:t>
      </w:r>
      <w:r>
        <w:rPr>
          <w:sz w:val="24"/>
        </w:rPr>
        <w:t>rur</w:t>
      </w:r>
      <w:r>
        <w:rPr>
          <w:spacing w:val="50"/>
          <w:sz w:val="24"/>
        </w:rPr>
        <w:t xml:space="preserve">  </w:t>
      </w:r>
      <w:r>
        <w:rPr>
          <w:sz w:val="24"/>
        </w:rPr>
        <w:t>ochronnych</w:t>
      </w:r>
      <w:r>
        <w:rPr>
          <w:spacing w:val="50"/>
          <w:sz w:val="24"/>
        </w:rPr>
        <w:t xml:space="preserve">  </w:t>
      </w:r>
      <w:r>
        <w:rPr>
          <w:sz w:val="24"/>
        </w:rPr>
        <w:t>oraz</w:t>
      </w:r>
      <w:r>
        <w:rPr>
          <w:spacing w:val="49"/>
          <w:sz w:val="24"/>
        </w:rPr>
        <w:t xml:space="preserve">  </w:t>
      </w:r>
      <w:r>
        <w:rPr>
          <w:sz w:val="24"/>
        </w:rPr>
        <w:t>niezbędnych</w:t>
      </w:r>
      <w:r>
        <w:rPr>
          <w:spacing w:val="50"/>
          <w:sz w:val="24"/>
        </w:rPr>
        <w:t xml:space="preserve">  </w:t>
      </w:r>
      <w:r>
        <w:rPr>
          <w:sz w:val="24"/>
        </w:rPr>
        <w:t>przepustów</w:t>
      </w:r>
      <w:r>
        <w:rPr>
          <w:spacing w:val="51"/>
          <w:sz w:val="24"/>
        </w:rPr>
        <w:t xml:space="preserve">  </w:t>
      </w:r>
      <w:r>
        <w:rPr>
          <w:sz w:val="24"/>
        </w:rPr>
        <w:t>wraz</w:t>
      </w:r>
      <w:r>
        <w:rPr>
          <w:spacing w:val="49"/>
          <w:sz w:val="24"/>
        </w:rPr>
        <w:t xml:space="preserve">  </w:t>
      </w:r>
      <w:r>
        <w:rPr>
          <w:sz w:val="24"/>
        </w:rPr>
        <w:t>z</w:t>
      </w:r>
      <w:r>
        <w:rPr>
          <w:spacing w:val="50"/>
          <w:sz w:val="24"/>
        </w:rPr>
        <w:t xml:space="preserve">  </w:t>
      </w:r>
      <w:r>
        <w:rPr>
          <w:spacing w:val="-5"/>
          <w:sz w:val="24"/>
        </w:rPr>
        <w:t>ich</w:t>
      </w:r>
    </w:p>
    <w:p w14:paraId="1A29F249" w14:textId="77777777" w:rsidR="00C51EB5" w:rsidRDefault="003B7B20">
      <w:pPr>
        <w:pStyle w:val="Tekstpodstawowy"/>
        <w:spacing w:before="37"/>
        <w:ind w:firstLine="0"/>
        <w:jc w:val="left"/>
      </w:pPr>
      <w:r>
        <w:rPr>
          <w:spacing w:val="-2"/>
        </w:rPr>
        <w:t>uszczelnieniem,</w:t>
      </w:r>
    </w:p>
    <w:p w14:paraId="5640999C" w14:textId="77777777" w:rsidR="00C51EB5" w:rsidRDefault="003B7B20">
      <w:pPr>
        <w:pStyle w:val="Akapitzlist"/>
        <w:numPr>
          <w:ilvl w:val="0"/>
          <w:numId w:val="4"/>
        </w:numPr>
        <w:tabs>
          <w:tab w:val="left" w:pos="1417"/>
          <w:tab w:val="left" w:pos="1430"/>
        </w:tabs>
        <w:spacing w:before="45" w:line="271" w:lineRule="auto"/>
        <w:ind w:right="140" w:hanging="360"/>
        <w:jc w:val="left"/>
        <w:rPr>
          <w:sz w:val="24"/>
        </w:rPr>
      </w:pPr>
      <w:r>
        <w:rPr>
          <w:sz w:val="24"/>
        </w:rPr>
        <w:t>Wykonanie gniazd dla osadzenia konstrukcji wsporczych korytek, skrzynek, tablic rozdzielczych,</w:t>
      </w:r>
    </w:p>
    <w:p w14:paraId="0751CD44" w14:textId="77777777" w:rsidR="00C51EB5" w:rsidRDefault="003B7B20">
      <w:pPr>
        <w:pStyle w:val="Akapitzlist"/>
        <w:numPr>
          <w:ilvl w:val="0"/>
          <w:numId w:val="4"/>
        </w:numPr>
        <w:tabs>
          <w:tab w:val="left" w:pos="1417"/>
        </w:tabs>
        <w:spacing w:before="7"/>
        <w:ind w:left="1417" w:hanging="347"/>
        <w:jc w:val="left"/>
        <w:rPr>
          <w:sz w:val="24"/>
        </w:rPr>
      </w:pPr>
      <w:r>
        <w:rPr>
          <w:sz w:val="24"/>
        </w:rPr>
        <w:t>Wciąganie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układanie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kabli,</w:t>
      </w:r>
    </w:p>
    <w:p w14:paraId="683C6A24" w14:textId="77777777" w:rsidR="00C51EB5" w:rsidRDefault="003B7B20">
      <w:pPr>
        <w:pStyle w:val="Akapitzlist"/>
        <w:numPr>
          <w:ilvl w:val="0"/>
          <w:numId w:val="4"/>
        </w:numPr>
        <w:tabs>
          <w:tab w:val="left" w:pos="1417"/>
        </w:tabs>
        <w:spacing w:before="42"/>
        <w:ind w:left="1417" w:hanging="347"/>
        <w:jc w:val="left"/>
        <w:rPr>
          <w:sz w:val="24"/>
        </w:rPr>
      </w:pPr>
      <w:r>
        <w:rPr>
          <w:sz w:val="24"/>
        </w:rPr>
        <w:t>Montaż</w:t>
      </w:r>
      <w:r>
        <w:rPr>
          <w:spacing w:val="-3"/>
          <w:sz w:val="24"/>
        </w:rPr>
        <w:t xml:space="preserve"> </w:t>
      </w:r>
      <w:r>
        <w:rPr>
          <w:sz w:val="24"/>
        </w:rPr>
        <w:t>urządzeń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elementów</w:t>
      </w:r>
      <w:r>
        <w:rPr>
          <w:spacing w:val="-3"/>
          <w:sz w:val="24"/>
        </w:rPr>
        <w:t xml:space="preserve"> </w:t>
      </w:r>
      <w:r>
        <w:rPr>
          <w:sz w:val="24"/>
        </w:rPr>
        <w:t>systemów</w:t>
      </w:r>
      <w:r>
        <w:rPr>
          <w:spacing w:val="-2"/>
          <w:sz w:val="24"/>
        </w:rPr>
        <w:t xml:space="preserve"> instalacji,</w:t>
      </w:r>
    </w:p>
    <w:p w14:paraId="70C0C902" w14:textId="77777777" w:rsidR="00C51EB5" w:rsidRDefault="003B7B20">
      <w:pPr>
        <w:pStyle w:val="Akapitzlist"/>
        <w:numPr>
          <w:ilvl w:val="0"/>
          <w:numId w:val="4"/>
        </w:numPr>
        <w:tabs>
          <w:tab w:val="left" w:pos="1417"/>
        </w:tabs>
        <w:spacing w:before="39"/>
        <w:ind w:left="1417" w:hanging="347"/>
        <w:jc w:val="left"/>
        <w:rPr>
          <w:sz w:val="24"/>
        </w:rPr>
      </w:pPr>
      <w:r>
        <w:rPr>
          <w:sz w:val="24"/>
        </w:rPr>
        <w:t>Zakup</w:t>
      </w:r>
      <w:r>
        <w:rPr>
          <w:spacing w:val="54"/>
          <w:w w:val="150"/>
          <w:sz w:val="24"/>
        </w:rPr>
        <w:t xml:space="preserve"> </w:t>
      </w:r>
      <w:r>
        <w:rPr>
          <w:sz w:val="24"/>
        </w:rPr>
        <w:t>kompletu</w:t>
      </w:r>
      <w:r>
        <w:rPr>
          <w:spacing w:val="57"/>
          <w:w w:val="150"/>
          <w:sz w:val="24"/>
        </w:rPr>
        <w:t xml:space="preserve"> </w:t>
      </w:r>
      <w:r>
        <w:rPr>
          <w:sz w:val="24"/>
        </w:rPr>
        <w:t>materiałów,</w:t>
      </w:r>
      <w:r>
        <w:rPr>
          <w:spacing w:val="56"/>
          <w:w w:val="150"/>
          <w:sz w:val="24"/>
        </w:rPr>
        <w:t xml:space="preserve"> </w:t>
      </w:r>
      <w:r>
        <w:rPr>
          <w:sz w:val="24"/>
        </w:rPr>
        <w:t>urządzeń</w:t>
      </w:r>
      <w:r>
        <w:rPr>
          <w:spacing w:val="58"/>
          <w:w w:val="150"/>
          <w:sz w:val="24"/>
        </w:rPr>
        <w:t xml:space="preserve"> </w:t>
      </w:r>
      <w:r>
        <w:rPr>
          <w:sz w:val="24"/>
        </w:rPr>
        <w:t>i</w:t>
      </w:r>
      <w:r>
        <w:rPr>
          <w:spacing w:val="57"/>
          <w:w w:val="150"/>
          <w:sz w:val="24"/>
        </w:rPr>
        <w:t xml:space="preserve"> </w:t>
      </w:r>
      <w:r>
        <w:rPr>
          <w:sz w:val="24"/>
        </w:rPr>
        <w:t>wszystkich</w:t>
      </w:r>
      <w:r>
        <w:rPr>
          <w:spacing w:val="56"/>
          <w:w w:val="150"/>
          <w:sz w:val="24"/>
        </w:rPr>
        <w:t xml:space="preserve"> </w:t>
      </w:r>
      <w:r>
        <w:rPr>
          <w:sz w:val="24"/>
        </w:rPr>
        <w:t>prefabrykatów</w:t>
      </w:r>
      <w:r>
        <w:rPr>
          <w:spacing w:val="57"/>
          <w:w w:val="150"/>
          <w:sz w:val="24"/>
        </w:rPr>
        <w:t xml:space="preserve"> </w:t>
      </w:r>
      <w:r>
        <w:rPr>
          <w:spacing w:val="-4"/>
          <w:sz w:val="24"/>
        </w:rPr>
        <w:t>oraz</w:t>
      </w:r>
    </w:p>
    <w:p w14:paraId="2EEC3B14" w14:textId="77777777" w:rsidR="00C51EB5" w:rsidRDefault="003B7B20">
      <w:pPr>
        <w:pStyle w:val="Tekstpodstawowy"/>
        <w:spacing w:before="38"/>
        <w:ind w:firstLine="0"/>
        <w:jc w:val="left"/>
      </w:pPr>
      <w:r>
        <w:t>transport</w:t>
      </w:r>
      <w:r>
        <w:rPr>
          <w:spacing w:val="-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 xml:space="preserve">miejsce </w:t>
      </w:r>
      <w:r>
        <w:rPr>
          <w:spacing w:val="-2"/>
        </w:rPr>
        <w:t>wbudowania,</w:t>
      </w:r>
    </w:p>
    <w:p w14:paraId="37A330BA" w14:textId="77777777" w:rsidR="00C51EB5" w:rsidRDefault="003B7B20">
      <w:pPr>
        <w:pStyle w:val="Akapitzlist"/>
        <w:numPr>
          <w:ilvl w:val="0"/>
          <w:numId w:val="4"/>
        </w:numPr>
        <w:tabs>
          <w:tab w:val="left" w:pos="1417"/>
          <w:tab w:val="left" w:pos="1430"/>
        </w:tabs>
        <w:spacing w:before="45" w:line="271" w:lineRule="auto"/>
        <w:ind w:right="139" w:hanging="360"/>
        <w:jc w:val="left"/>
        <w:rPr>
          <w:sz w:val="24"/>
        </w:rPr>
      </w:pPr>
      <w:r>
        <w:rPr>
          <w:sz w:val="24"/>
        </w:rPr>
        <w:t>Magazynowanie</w:t>
      </w:r>
      <w:r>
        <w:rPr>
          <w:spacing w:val="40"/>
          <w:sz w:val="24"/>
        </w:rPr>
        <w:t xml:space="preserve"> </w:t>
      </w:r>
      <w:r>
        <w:rPr>
          <w:sz w:val="24"/>
        </w:rPr>
        <w:t>materiałów</w:t>
      </w:r>
      <w:r>
        <w:rPr>
          <w:spacing w:val="40"/>
          <w:sz w:val="24"/>
        </w:rPr>
        <w:t xml:space="preserve"> </w:t>
      </w:r>
      <w:r>
        <w:rPr>
          <w:sz w:val="24"/>
        </w:rPr>
        <w:t>przygotowanych</w:t>
      </w:r>
      <w:r>
        <w:rPr>
          <w:spacing w:val="40"/>
          <w:sz w:val="24"/>
        </w:rPr>
        <w:t xml:space="preserve"> </w:t>
      </w:r>
      <w:r>
        <w:rPr>
          <w:sz w:val="24"/>
        </w:rPr>
        <w:t>do</w:t>
      </w:r>
      <w:r>
        <w:rPr>
          <w:spacing w:val="40"/>
          <w:sz w:val="24"/>
        </w:rPr>
        <w:t xml:space="preserve"> </w:t>
      </w:r>
      <w:r>
        <w:rPr>
          <w:sz w:val="24"/>
        </w:rPr>
        <w:t>montażu</w:t>
      </w:r>
      <w:r>
        <w:rPr>
          <w:spacing w:val="40"/>
          <w:sz w:val="24"/>
        </w:rPr>
        <w:t xml:space="preserve"> </w:t>
      </w:r>
      <w:r>
        <w:rPr>
          <w:sz w:val="24"/>
        </w:rPr>
        <w:t>i</w:t>
      </w:r>
      <w:r>
        <w:rPr>
          <w:spacing w:val="40"/>
          <w:sz w:val="24"/>
        </w:rPr>
        <w:t xml:space="preserve"> </w:t>
      </w:r>
      <w:r>
        <w:rPr>
          <w:sz w:val="24"/>
        </w:rPr>
        <w:t>zabezpieczenie ich przed kradzieżą,</w:t>
      </w:r>
    </w:p>
    <w:p w14:paraId="0A912DD5" w14:textId="77777777" w:rsidR="00C51EB5" w:rsidRDefault="003B7B20">
      <w:pPr>
        <w:pStyle w:val="Akapitzlist"/>
        <w:numPr>
          <w:ilvl w:val="0"/>
          <w:numId w:val="4"/>
        </w:numPr>
        <w:tabs>
          <w:tab w:val="left" w:pos="1417"/>
        </w:tabs>
        <w:spacing w:before="7"/>
        <w:ind w:left="1417" w:hanging="347"/>
        <w:jc w:val="left"/>
        <w:rPr>
          <w:sz w:val="24"/>
        </w:rPr>
      </w:pPr>
      <w:r>
        <w:rPr>
          <w:sz w:val="24"/>
        </w:rPr>
        <w:t>Wykonanie</w:t>
      </w:r>
      <w:r>
        <w:rPr>
          <w:spacing w:val="-2"/>
          <w:sz w:val="24"/>
        </w:rPr>
        <w:t xml:space="preserve"> </w:t>
      </w:r>
      <w:r>
        <w:rPr>
          <w:sz w:val="24"/>
        </w:rPr>
        <w:t>robót</w:t>
      </w:r>
      <w:r>
        <w:rPr>
          <w:spacing w:val="-2"/>
          <w:sz w:val="24"/>
        </w:rPr>
        <w:t xml:space="preserve"> montażowych,</w:t>
      </w:r>
    </w:p>
    <w:p w14:paraId="7E980B2F" w14:textId="77777777" w:rsidR="00C51EB5" w:rsidRDefault="003B7B20">
      <w:pPr>
        <w:pStyle w:val="Akapitzlist"/>
        <w:numPr>
          <w:ilvl w:val="0"/>
          <w:numId w:val="4"/>
        </w:numPr>
        <w:tabs>
          <w:tab w:val="left" w:pos="1417"/>
        </w:tabs>
        <w:spacing w:before="42"/>
        <w:ind w:left="1417" w:hanging="347"/>
        <w:jc w:val="left"/>
        <w:rPr>
          <w:sz w:val="24"/>
        </w:rPr>
      </w:pPr>
      <w:r>
        <w:rPr>
          <w:sz w:val="24"/>
        </w:rPr>
        <w:t>Wykonanie</w:t>
      </w:r>
      <w:r>
        <w:rPr>
          <w:spacing w:val="-3"/>
          <w:sz w:val="24"/>
        </w:rPr>
        <w:t xml:space="preserve"> </w:t>
      </w:r>
      <w:r>
        <w:rPr>
          <w:sz w:val="24"/>
        </w:rPr>
        <w:t>przyłączenia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urządzeń,</w:t>
      </w:r>
    </w:p>
    <w:p w14:paraId="29F1FCDE" w14:textId="77777777" w:rsidR="00C51EB5" w:rsidRDefault="003B7B20">
      <w:pPr>
        <w:pStyle w:val="Akapitzlist"/>
        <w:numPr>
          <w:ilvl w:val="0"/>
          <w:numId w:val="4"/>
        </w:numPr>
        <w:tabs>
          <w:tab w:val="left" w:pos="1417"/>
          <w:tab w:val="left" w:pos="1430"/>
        </w:tabs>
        <w:spacing w:before="39" w:line="273" w:lineRule="auto"/>
        <w:ind w:right="137" w:hanging="360"/>
        <w:jc w:val="left"/>
        <w:rPr>
          <w:sz w:val="24"/>
        </w:rPr>
      </w:pPr>
      <w:r>
        <w:rPr>
          <w:sz w:val="24"/>
        </w:rPr>
        <w:t>Zarobienie</w:t>
      </w:r>
      <w:r>
        <w:rPr>
          <w:spacing w:val="80"/>
          <w:sz w:val="24"/>
        </w:rPr>
        <w:t xml:space="preserve"> </w:t>
      </w:r>
      <w:r>
        <w:rPr>
          <w:sz w:val="24"/>
        </w:rPr>
        <w:t>i</w:t>
      </w:r>
      <w:r>
        <w:rPr>
          <w:spacing w:val="80"/>
          <w:sz w:val="24"/>
        </w:rPr>
        <w:t xml:space="preserve"> </w:t>
      </w:r>
      <w:r>
        <w:rPr>
          <w:sz w:val="24"/>
        </w:rPr>
        <w:t>przyłączenie</w:t>
      </w:r>
      <w:r>
        <w:rPr>
          <w:spacing w:val="80"/>
          <w:sz w:val="24"/>
        </w:rPr>
        <w:t xml:space="preserve"> </w:t>
      </w:r>
      <w:r>
        <w:rPr>
          <w:sz w:val="24"/>
        </w:rPr>
        <w:t>kabli</w:t>
      </w:r>
      <w:r>
        <w:rPr>
          <w:spacing w:val="80"/>
          <w:sz w:val="24"/>
        </w:rPr>
        <w:t xml:space="preserve"> </w:t>
      </w:r>
      <w:r>
        <w:rPr>
          <w:sz w:val="24"/>
        </w:rPr>
        <w:t>i</w:t>
      </w:r>
      <w:r>
        <w:rPr>
          <w:spacing w:val="80"/>
          <w:sz w:val="24"/>
        </w:rPr>
        <w:t xml:space="preserve"> </w:t>
      </w:r>
      <w:r>
        <w:rPr>
          <w:sz w:val="24"/>
        </w:rPr>
        <w:t>przewodów</w:t>
      </w:r>
      <w:r>
        <w:rPr>
          <w:spacing w:val="80"/>
          <w:sz w:val="24"/>
        </w:rPr>
        <w:t xml:space="preserve"> </w:t>
      </w:r>
      <w:r>
        <w:rPr>
          <w:sz w:val="24"/>
        </w:rPr>
        <w:t>jedno-</w:t>
      </w:r>
      <w:r>
        <w:rPr>
          <w:spacing w:val="80"/>
          <w:sz w:val="24"/>
        </w:rPr>
        <w:t xml:space="preserve"> </w:t>
      </w:r>
      <w:r>
        <w:rPr>
          <w:sz w:val="24"/>
        </w:rPr>
        <w:t>i</w:t>
      </w:r>
      <w:r>
        <w:rPr>
          <w:spacing w:val="80"/>
          <w:sz w:val="24"/>
        </w:rPr>
        <w:t xml:space="preserve"> </w:t>
      </w:r>
      <w:r>
        <w:rPr>
          <w:sz w:val="24"/>
        </w:rPr>
        <w:t>wielożyłowych, wykonanie połączeń przewodów kabelkowych w puszkach,</w:t>
      </w:r>
    </w:p>
    <w:p w14:paraId="437E8E9D" w14:textId="77777777" w:rsidR="00C51EB5" w:rsidRDefault="003B7B20">
      <w:pPr>
        <w:pStyle w:val="Akapitzlist"/>
        <w:numPr>
          <w:ilvl w:val="0"/>
          <w:numId w:val="4"/>
        </w:numPr>
        <w:tabs>
          <w:tab w:val="left" w:pos="1417"/>
        </w:tabs>
        <w:spacing w:before="3"/>
        <w:ind w:left="1417" w:hanging="347"/>
        <w:jc w:val="left"/>
        <w:rPr>
          <w:sz w:val="24"/>
        </w:rPr>
      </w:pPr>
      <w:r>
        <w:rPr>
          <w:sz w:val="24"/>
        </w:rPr>
        <w:t>Montaż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demontaż</w:t>
      </w:r>
      <w:r>
        <w:rPr>
          <w:spacing w:val="-3"/>
          <w:sz w:val="24"/>
        </w:rPr>
        <w:t xml:space="preserve"> </w:t>
      </w:r>
      <w:r>
        <w:rPr>
          <w:sz w:val="24"/>
        </w:rPr>
        <w:t>rusztowań</w:t>
      </w:r>
      <w:r>
        <w:rPr>
          <w:spacing w:val="-1"/>
          <w:sz w:val="24"/>
        </w:rPr>
        <w:t xml:space="preserve"> </w:t>
      </w:r>
      <w:r>
        <w:rPr>
          <w:sz w:val="24"/>
        </w:rPr>
        <w:t>niezbędnych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wykonania </w:t>
      </w:r>
      <w:r>
        <w:rPr>
          <w:spacing w:val="-2"/>
          <w:sz w:val="24"/>
        </w:rPr>
        <w:t>robót,</w:t>
      </w:r>
    </w:p>
    <w:p w14:paraId="6931FF30" w14:textId="77777777" w:rsidR="00C51EB5" w:rsidRDefault="003B7B20">
      <w:pPr>
        <w:pStyle w:val="Akapitzlist"/>
        <w:numPr>
          <w:ilvl w:val="0"/>
          <w:numId w:val="4"/>
        </w:numPr>
        <w:tabs>
          <w:tab w:val="left" w:pos="1417"/>
          <w:tab w:val="left" w:pos="2740"/>
          <w:tab w:val="left" w:pos="3934"/>
          <w:tab w:val="left" w:pos="5501"/>
          <w:tab w:val="left" w:pos="5786"/>
          <w:tab w:val="left" w:pos="7580"/>
          <w:tab w:val="left" w:pos="7865"/>
        </w:tabs>
        <w:spacing w:before="40"/>
        <w:ind w:left="1417" w:hanging="347"/>
        <w:jc w:val="left"/>
        <w:rPr>
          <w:sz w:val="24"/>
        </w:rPr>
      </w:pPr>
      <w:r>
        <w:rPr>
          <w:spacing w:val="-2"/>
          <w:sz w:val="24"/>
        </w:rPr>
        <w:t>Wykonanie</w:t>
      </w:r>
      <w:r>
        <w:rPr>
          <w:sz w:val="24"/>
        </w:rPr>
        <w:tab/>
      </w:r>
      <w:r>
        <w:rPr>
          <w:spacing w:val="-2"/>
          <w:sz w:val="24"/>
        </w:rPr>
        <w:t>pomiarów</w:t>
      </w:r>
      <w:r>
        <w:rPr>
          <w:sz w:val="24"/>
        </w:rPr>
        <w:tab/>
      </w:r>
      <w:r>
        <w:rPr>
          <w:spacing w:val="-2"/>
          <w:sz w:val="24"/>
        </w:rPr>
        <w:t>elektrycznych</w:t>
      </w:r>
      <w:r>
        <w:rPr>
          <w:sz w:val="24"/>
        </w:rPr>
        <w:tab/>
      </w:r>
      <w:r>
        <w:rPr>
          <w:spacing w:val="-10"/>
          <w:sz w:val="24"/>
        </w:rPr>
        <w:t>i</w:t>
      </w:r>
      <w:r>
        <w:rPr>
          <w:sz w:val="24"/>
        </w:rPr>
        <w:tab/>
      </w:r>
      <w:r>
        <w:rPr>
          <w:spacing w:val="-2"/>
          <w:sz w:val="24"/>
        </w:rPr>
        <w:t>słaboprądowych</w:t>
      </w:r>
      <w:r>
        <w:rPr>
          <w:sz w:val="24"/>
        </w:rPr>
        <w:tab/>
      </w:r>
      <w:r>
        <w:rPr>
          <w:spacing w:val="-10"/>
          <w:sz w:val="24"/>
        </w:rPr>
        <w:t>i</w:t>
      </w:r>
      <w:r>
        <w:rPr>
          <w:sz w:val="24"/>
        </w:rPr>
        <w:tab/>
      </w:r>
      <w:r>
        <w:rPr>
          <w:spacing w:val="-2"/>
          <w:sz w:val="24"/>
        </w:rPr>
        <w:t>wszystkich</w:t>
      </w:r>
    </w:p>
    <w:p w14:paraId="3E17D2B1" w14:textId="77777777" w:rsidR="00C51EB5" w:rsidRDefault="003B7B20">
      <w:pPr>
        <w:pStyle w:val="Tekstpodstawowy"/>
        <w:spacing w:before="40"/>
        <w:ind w:firstLine="0"/>
        <w:jc w:val="left"/>
      </w:pPr>
      <w:r>
        <w:t>koniecznych</w:t>
      </w:r>
      <w:r>
        <w:rPr>
          <w:spacing w:val="-1"/>
        </w:rPr>
        <w:t xml:space="preserve"> </w:t>
      </w:r>
      <w:r>
        <w:t>badań zgodnie</w:t>
      </w:r>
      <w:r>
        <w:rPr>
          <w:spacing w:val="-1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obowiązującymi</w:t>
      </w:r>
      <w:r>
        <w:rPr>
          <w:spacing w:val="-1"/>
        </w:rPr>
        <w:t xml:space="preserve"> </w:t>
      </w:r>
      <w:r>
        <w:t>normami</w:t>
      </w:r>
      <w:r>
        <w:rPr>
          <w:spacing w:val="-1"/>
        </w:rPr>
        <w:t xml:space="preserve"> </w:t>
      </w:r>
      <w:r>
        <w:t>między</w:t>
      </w:r>
      <w:r>
        <w:rPr>
          <w:spacing w:val="-1"/>
        </w:rPr>
        <w:t xml:space="preserve"> </w:t>
      </w:r>
      <w:r>
        <w:rPr>
          <w:spacing w:val="-2"/>
        </w:rPr>
        <w:t>innymi:</w:t>
      </w:r>
    </w:p>
    <w:p w14:paraId="32FAAC9D" w14:textId="77777777" w:rsidR="00C51EB5" w:rsidRDefault="003B7B20">
      <w:pPr>
        <w:pStyle w:val="Akapitzlist"/>
        <w:numPr>
          <w:ilvl w:val="0"/>
          <w:numId w:val="4"/>
        </w:numPr>
        <w:tabs>
          <w:tab w:val="left" w:pos="1417"/>
        </w:tabs>
        <w:spacing w:before="43"/>
        <w:ind w:left="1417" w:hanging="347"/>
        <w:jc w:val="left"/>
        <w:rPr>
          <w:sz w:val="24"/>
        </w:rPr>
      </w:pPr>
      <w:r>
        <w:rPr>
          <w:sz w:val="24"/>
        </w:rPr>
        <w:t>pomiary</w:t>
      </w:r>
      <w:r>
        <w:rPr>
          <w:spacing w:val="-3"/>
          <w:sz w:val="24"/>
        </w:rPr>
        <w:t xml:space="preserve"> </w:t>
      </w:r>
      <w:r>
        <w:rPr>
          <w:sz w:val="24"/>
        </w:rPr>
        <w:t>uziemienia</w:t>
      </w:r>
      <w:r>
        <w:rPr>
          <w:spacing w:val="-1"/>
          <w:sz w:val="24"/>
        </w:rPr>
        <w:t xml:space="preserve"> </w:t>
      </w:r>
      <w:r>
        <w:rPr>
          <w:sz w:val="24"/>
        </w:rPr>
        <w:t>ochronnego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lub </w:t>
      </w:r>
      <w:r>
        <w:rPr>
          <w:spacing w:val="-2"/>
          <w:sz w:val="24"/>
        </w:rPr>
        <w:t>roboczego,</w:t>
      </w:r>
    </w:p>
    <w:p w14:paraId="55BCD47B" w14:textId="77777777" w:rsidR="00C51EB5" w:rsidRDefault="003B7B20">
      <w:pPr>
        <w:pStyle w:val="Akapitzlist"/>
        <w:numPr>
          <w:ilvl w:val="0"/>
          <w:numId w:val="4"/>
        </w:numPr>
        <w:tabs>
          <w:tab w:val="left" w:pos="1417"/>
        </w:tabs>
        <w:spacing w:before="39"/>
        <w:ind w:left="1417" w:hanging="347"/>
        <w:jc w:val="left"/>
        <w:rPr>
          <w:sz w:val="24"/>
        </w:rPr>
      </w:pPr>
      <w:r>
        <w:rPr>
          <w:sz w:val="24"/>
        </w:rPr>
        <w:t>pomiary</w:t>
      </w:r>
      <w:r>
        <w:rPr>
          <w:spacing w:val="-3"/>
          <w:sz w:val="24"/>
        </w:rPr>
        <w:t xml:space="preserve"> </w:t>
      </w:r>
      <w:r>
        <w:rPr>
          <w:sz w:val="24"/>
        </w:rPr>
        <w:t>elektryczne</w:t>
      </w:r>
      <w:r>
        <w:rPr>
          <w:spacing w:val="-2"/>
          <w:sz w:val="24"/>
        </w:rPr>
        <w:t xml:space="preserve"> obwodu,</w:t>
      </w:r>
    </w:p>
    <w:p w14:paraId="48305D88" w14:textId="77777777" w:rsidR="00C51EB5" w:rsidRDefault="003B7B20">
      <w:pPr>
        <w:pStyle w:val="Akapitzlist"/>
        <w:numPr>
          <w:ilvl w:val="0"/>
          <w:numId w:val="4"/>
        </w:numPr>
        <w:tabs>
          <w:tab w:val="left" w:pos="1417"/>
        </w:tabs>
        <w:spacing w:before="42"/>
        <w:ind w:left="1417" w:hanging="347"/>
        <w:jc w:val="left"/>
        <w:rPr>
          <w:sz w:val="24"/>
        </w:rPr>
      </w:pPr>
      <w:r>
        <w:rPr>
          <w:sz w:val="24"/>
        </w:rPr>
        <w:t>pomiary</w:t>
      </w:r>
      <w:r>
        <w:rPr>
          <w:spacing w:val="-1"/>
          <w:sz w:val="24"/>
        </w:rPr>
        <w:t xml:space="preserve"> </w:t>
      </w:r>
      <w:r>
        <w:rPr>
          <w:sz w:val="24"/>
        </w:rPr>
        <w:t>skuteczności</w:t>
      </w:r>
      <w:r>
        <w:rPr>
          <w:spacing w:val="-1"/>
          <w:sz w:val="24"/>
        </w:rPr>
        <w:t xml:space="preserve"> </w:t>
      </w:r>
      <w:r>
        <w:rPr>
          <w:sz w:val="24"/>
        </w:rPr>
        <w:t>ochrony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przeciwporażeniowej,</w:t>
      </w:r>
    </w:p>
    <w:p w14:paraId="02810500" w14:textId="77777777" w:rsidR="00C51EB5" w:rsidRDefault="003B7B20">
      <w:pPr>
        <w:pStyle w:val="Akapitzlist"/>
        <w:numPr>
          <w:ilvl w:val="0"/>
          <w:numId w:val="4"/>
        </w:numPr>
        <w:tabs>
          <w:tab w:val="left" w:pos="1417"/>
        </w:tabs>
        <w:spacing w:before="40"/>
        <w:ind w:left="1417" w:hanging="347"/>
        <w:jc w:val="left"/>
        <w:rPr>
          <w:sz w:val="24"/>
        </w:rPr>
      </w:pPr>
      <w:r>
        <w:rPr>
          <w:sz w:val="24"/>
        </w:rPr>
        <w:t>pomiary</w:t>
      </w:r>
      <w:r>
        <w:rPr>
          <w:spacing w:val="-2"/>
          <w:sz w:val="24"/>
        </w:rPr>
        <w:t xml:space="preserve"> </w:t>
      </w:r>
      <w:r>
        <w:rPr>
          <w:sz w:val="24"/>
        </w:rPr>
        <w:t>impedancji</w:t>
      </w:r>
      <w:r>
        <w:rPr>
          <w:spacing w:val="-2"/>
          <w:sz w:val="24"/>
        </w:rPr>
        <w:t xml:space="preserve"> </w:t>
      </w:r>
      <w:r>
        <w:rPr>
          <w:sz w:val="24"/>
        </w:rPr>
        <w:t>pętli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zwarciowej,</w:t>
      </w:r>
    </w:p>
    <w:p w14:paraId="2AA97544" w14:textId="77777777" w:rsidR="00C51EB5" w:rsidRDefault="003B7B20">
      <w:pPr>
        <w:pStyle w:val="Akapitzlist"/>
        <w:numPr>
          <w:ilvl w:val="0"/>
          <w:numId w:val="4"/>
        </w:numPr>
        <w:tabs>
          <w:tab w:val="left" w:pos="1417"/>
        </w:tabs>
        <w:spacing w:before="42"/>
        <w:ind w:left="1417" w:hanging="347"/>
        <w:jc w:val="left"/>
        <w:rPr>
          <w:sz w:val="24"/>
        </w:rPr>
      </w:pPr>
      <w:r>
        <w:rPr>
          <w:sz w:val="24"/>
        </w:rPr>
        <w:t>pomiary</w:t>
      </w:r>
      <w:r>
        <w:rPr>
          <w:spacing w:val="-2"/>
          <w:sz w:val="24"/>
        </w:rPr>
        <w:t xml:space="preserve"> </w:t>
      </w:r>
      <w:r>
        <w:rPr>
          <w:sz w:val="24"/>
        </w:rPr>
        <w:t>kabli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energetycznych,</w:t>
      </w:r>
    </w:p>
    <w:p w14:paraId="4204883F" w14:textId="77777777" w:rsidR="00C51EB5" w:rsidRDefault="003B7B20">
      <w:pPr>
        <w:pStyle w:val="Akapitzlist"/>
        <w:numPr>
          <w:ilvl w:val="0"/>
          <w:numId w:val="4"/>
        </w:numPr>
        <w:tabs>
          <w:tab w:val="left" w:pos="1417"/>
        </w:tabs>
        <w:spacing w:before="40"/>
        <w:ind w:left="1417" w:hanging="347"/>
        <w:jc w:val="left"/>
        <w:rPr>
          <w:sz w:val="24"/>
        </w:rPr>
      </w:pPr>
      <w:r>
        <w:rPr>
          <w:sz w:val="24"/>
        </w:rPr>
        <w:t>pomiary</w:t>
      </w:r>
      <w:r>
        <w:rPr>
          <w:spacing w:val="-2"/>
          <w:sz w:val="24"/>
        </w:rPr>
        <w:t xml:space="preserve"> </w:t>
      </w:r>
      <w:r>
        <w:rPr>
          <w:sz w:val="24"/>
        </w:rPr>
        <w:t>instalacji</w:t>
      </w:r>
      <w:r>
        <w:rPr>
          <w:spacing w:val="-2"/>
          <w:sz w:val="24"/>
        </w:rPr>
        <w:t xml:space="preserve"> </w:t>
      </w:r>
      <w:r>
        <w:rPr>
          <w:sz w:val="24"/>
        </w:rPr>
        <w:t>okablowania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strukturalnego</w:t>
      </w:r>
    </w:p>
    <w:p w14:paraId="42EBC1DD" w14:textId="77777777" w:rsidR="00C51EB5" w:rsidRDefault="003B7B20">
      <w:pPr>
        <w:pStyle w:val="Akapitzlist"/>
        <w:numPr>
          <w:ilvl w:val="0"/>
          <w:numId w:val="4"/>
        </w:numPr>
        <w:tabs>
          <w:tab w:val="left" w:pos="1417"/>
        </w:tabs>
        <w:spacing w:before="40"/>
        <w:ind w:left="1417" w:hanging="347"/>
        <w:jc w:val="left"/>
        <w:rPr>
          <w:sz w:val="24"/>
        </w:rPr>
      </w:pPr>
      <w:r>
        <w:rPr>
          <w:sz w:val="24"/>
        </w:rPr>
        <w:t>Uruchomienie,</w:t>
      </w:r>
      <w:r>
        <w:rPr>
          <w:spacing w:val="-3"/>
          <w:sz w:val="24"/>
        </w:rPr>
        <w:t xml:space="preserve"> </w:t>
      </w:r>
      <w:r>
        <w:rPr>
          <w:sz w:val="24"/>
        </w:rPr>
        <w:t>regulacja</w:t>
      </w:r>
      <w:r>
        <w:rPr>
          <w:spacing w:val="-2"/>
          <w:sz w:val="24"/>
        </w:rPr>
        <w:t xml:space="preserve"> </w:t>
      </w:r>
      <w:r>
        <w:rPr>
          <w:sz w:val="24"/>
        </w:rPr>
        <w:t>aparatów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urządzeń,</w:t>
      </w:r>
    </w:p>
    <w:p w14:paraId="6979011E" w14:textId="77777777" w:rsidR="00C51EB5" w:rsidRDefault="003B7B20">
      <w:pPr>
        <w:pStyle w:val="Akapitzlist"/>
        <w:numPr>
          <w:ilvl w:val="0"/>
          <w:numId w:val="4"/>
        </w:numPr>
        <w:tabs>
          <w:tab w:val="left" w:pos="1417"/>
        </w:tabs>
        <w:spacing w:before="41"/>
        <w:ind w:left="1417" w:hanging="347"/>
        <w:jc w:val="left"/>
        <w:rPr>
          <w:sz w:val="24"/>
        </w:rPr>
      </w:pPr>
      <w:r>
        <w:rPr>
          <w:sz w:val="24"/>
        </w:rPr>
        <w:t>Szkolenie</w:t>
      </w:r>
      <w:r>
        <w:rPr>
          <w:spacing w:val="-2"/>
          <w:sz w:val="24"/>
        </w:rPr>
        <w:t xml:space="preserve"> </w:t>
      </w:r>
      <w:r>
        <w:rPr>
          <w:sz w:val="24"/>
        </w:rPr>
        <w:t>obsługi</w:t>
      </w:r>
      <w:r>
        <w:rPr>
          <w:spacing w:val="-1"/>
          <w:sz w:val="24"/>
        </w:rPr>
        <w:t xml:space="preserve"> </w:t>
      </w:r>
      <w:r>
        <w:rPr>
          <w:sz w:val="24"/>
        </w:rPr>
        <w:t>aparatów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urządzeń,</w:t>
      </w:r>
    </w:p>
    <w:p w14:paraId="622CC0D3" w14:textId="77777777" w:rsidR="00C51EB5" w:rsidRDefault="003B7B20">
      <w:pPr>
        <w:pStyle w:val="Akapitzlist"/>
        <w:numPr>
          <w:ilvl w:val="0"/>
          <w:numId w:val="4"/>
        </w:numPr>
        <w:tabs>
          <w:tab w:val="left" w:pos="1417"/>
          <w:tab w:val="left" w:pos="1430"/>
        </w:tabs>
        <w:spacing w:before="40" w:line="273" w:lineRule="auto"/>
        <w:ind w:right="143" w:hanging="360"/>
        <w:jc w:val="left"/>
        <w:rPr>
          <w:sz w:val="24"/>
        </w:rPr>
      </w:pPr>
      <w:r>
        <w:rPr>
          <w:sz w:val="24"/>
        </w:rPr>
        <w:t>Próby</w:t>
      </w:r>
      <w:r>
        <w:rPr>
          <w:spacing w:val="80"/>
          <w:sz w:val="24"/>
        </w:rPr>
        <w:t xml:space="preserve"> </w:t>
      </w:r>
      <w:r>
        <w:rPr>
          <w:sz w:val="24"/>
        </w:rPr>
        <w:t>po</w:t>
      </w:r>
      <w:r>
        <w:rPr>
          <w:spacing w:val="80"/>
          <w:sz w:val="24"/>
        </w:rPr>
        <w:t xml:space="preserve"> </w:t>
      </w:r>
      <w:r>
        <w:rPr>
          <w:sz w:val="24"/>
        </w:rPr>
        <w:t>montażowe,</w:t>
      </w:r>
      <w:r>
        <w:rPr>
          <w:spacing w:val="80"/>
          <w:sz w:val="24"/>
        </w:rPr>
        <w:t xml:space="preserve"> </w:t>
      </w:r>
      <w:r>
        <w:rPr>
          <w:sz w:val="24"/>
        </w:rPr>
        <w:t>sprawdzenie</w:t>
      </w:r>
      <w:r>
        <w:rPr>
          <w:spacing w:val="80"/>
          <w:sz w:val="24"/>
        </w:rPr>
        <w:t xml:space="preserve"> </w:t>
      </w:r>
      <w:r>
        <w:rPr>
          <w:sz w:val="24"/>
        </w:rPr>
        <w:t>działania</w:t>
      </w:r>
      <w:r>
        <w:rPr>
          <w:spacing w:val="80"/>
          <w:sz w:val="24"/>
        </w:rPr>
        <w:t xml:space="preserve"> </w:t>
      </w:r>
      <w:r>
        <w:rPr>
          <w:sz w:val="24"/>
        </w:rPr>
        <w:t>poszczególnych</w:t>
      </w:r>
      <w:r>
        <w:rPr>
          <w:spacing w:val="80"/>
          <w:sz w:val="24"/>
        </w:rPr>
        <w:t xml:space="preserve"> </w:t>
      </w:r>
      <w:r>
        <w:rPr>
          <w:sz w:val="24"/>
        </w:rPr>
        <w:t>urządzeń, sprawdzenie funkcjonalności układów,</w:t>
      </w:r>
    </w:p>
    <w:p w14:paraId="69EE5231" w14:textId="77777777" w:rsidR="00C51EB5" w:rsidRDefault="003B7B20">
      <w:pPr>
        <w:pStyle w:val="Akapitzlist"/>
        <w:numPr>
          <w:ilvl w:val="0"/>
          <w:numId w:val="4"/>
        </w:numPr>
        <w:tabs>
          <w:tab w:val="left" w:pos="1417"/>
        </w:tabs>
        <w:spacing w:before="3"/>
        <w:ind w:left="1417" w:hanging="347"/>
        <w:jc w:val="left"/>
        <w:rPr>
          <w:sz w:val="24"/>
        </w:rPr>
      </w:pPr>
      <w:r>
        <w:rPr>
          <w:sz w:val="24"/>
        </w:rPr>
        <w:t>Wykonanie</w:t>
      </w:r>
      <w:r>
        <w:rPr>
          <w:spacing w:val="-5"/>
          <w:sz w:val="24"/>
        </w:rPr>
        <w:t xml:space="preserve"> </w:t>
      </w:r>
      <w:r>
        <w:rPr>
          <w:sz w:val="24"/>
        </w:rPr>
        <w:t>niezbędnych</w:t>
      </w:r>
      <w:r>
        <w:rPr>
          <w:spacing w:val="-3"/>
          <w:sz w:val="24"/>
        </w:rPr>
        <w:t xml:space="preserve"> </w:t>
      </w:r>
      <w:r>
        <w:rPr>
          <w:sz w:val="24"/>
        </w:rPr>
        <w:t>protokołów</w:t>
      </w:r>
      <w:r>
        <w:rPr>
          <w:spacing w:val="-5"/>
          <w:sz w:val="24"/>
        </w:rPr>
        <w:t xml:space="preserve"> </w:t>
      </w:r>
      <w:r>
        <w:rPr>
          <w:sz w:val="24"/>
        </w:rPr>
        <w:t>pomiarów,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odbiorów,</w:t>
      </w:r>
    </w:p>
    <w:p w14:paraId="76D3FF15" w14:textId="77777777" w:rsidR="00C51EB5" w:rsidRDefault="003B7B20">
      <w:pPr>
        <w:pStyle w:val="Akapitzlist"/>
        <w:numPr>
          <w:ilvl w:val="0"/>
          <w:numId w:val="4"/>
        </w:numPr>
        <w:tabs>
          <w:tab w:val="left" w:pos="1417"/>
        </w:tabs>
        <w:spacing w:before="40"/>
        <w:ind w:left="1417" w:hanging="347"/>
        <w:jc w:val="left"/>
        <w:rPr>
          <w:sz w:val="24"/>
        </w:rPr>
      </w:pPr>
      <w:r>
        <w:rPr>
          <w:sz w:val="24"/>
        </w:rPr>
        <w:t>Prace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porządkowe,</w:t>
      </w:r>
    </w:p>
    <w:p w14:paraId="3DEDCE4D" w14:textId="77777777" w:rsidR="00C51EB5" w:rsidRDefault="003B7B20">
      <w:pPr>
        <w:pStyle w:val="Akapitzlist"/>
        <w:numPr>
          <w:ilvl w:val="0"/>
          <w:numId w:val="4"/>
        </w:numPr>
        <w:tabs>
          <w:tab w:val="left" w:pos="1417"/>
          <w:tab w:val="left" w:pos="1430"/>
          <w:tab w:val="left" w:pos="2797"/>
          <w:tab w:val="left" w:pos="4381"/>
          <w:tab w:val="left" w:pos="6214"/>
          <w:tab w:val="left" w:pos="6663"/>
          <w:tab w:val="left" w:pos="7524"/>
          <w:tab w:val="left" w:pos="8866"/>
        </w:tabs>
        <w:spacing w:before="42" w:line="271" w:lineRule="auto"/>
        <w:ind w:right="138" w:hanging="360"/>
        <w:jc w:val="left"/>
        <w:rPr>
          <w:sz w:val="24"/>
        </w:rPr>
      </w:pPr>
      <w:r>
        <w:rPr>
          <w:spacing w:val="-2"/>
          <w:sz w:val="24"/>
        </w:rPr>
        <w:t>Wykonanie</w:t>
      </w:r>
      <w:r>
        <w:rPr>
          <w:sz w:val="24"/>
        </w:rPr>
        <w:tab/>
      </w:r>
      <w:r>
        <w:rPr>
          <w:spacing w:val="-2"/>
          <w:sz w:val="24"/>
        </w:rPr>
        <w:t>dokumentacji</w:t>
      </w:r>
      <w:r>
        <w:rPr>
          <w:sz w:val="24"/>
        </w:rPr>
        <w:tab/>
      </w:r>
      <w:r>
        <w:rPr>
          <w:spacing w:val="-2"/>
          <w:sz w:val="24"/>
        </w:rPr>
        <w:t>powykonawczej</w:t>
      </w:r>
      <w:r>
        <w:rPr>
          <w:sz w:val="24"/>
        </w:rPr>
        <w:tab/>
      </w:r>
      <w:r>
        <w:rPr>
          <w:spacing w:val="-10"/>
          <w:sz w:val="24"/>
        </w:rPr>
        <w:t>w</w:t>
      </w:r>
      <w:r>
        <w:rPr>
          <w:sz w:val="24"/>
        </w:rPr>
        <w:tab/>
      </w:r>
      <w:r>
        <w:rPr>
          <w:spacing w:val="-2"/>
          <w:sz w:val="24"/>
        </w:rPr>
        <w:t>wersji</w:t>
      </w:r>
      <w:r>
        <w:rPr>
          <w:sz w:val="24"/>
        </w:rPr>
        <w:tab/>
      </w:r>
      <w:r>
        <w:rPr>
          <w:spacing w:val="-2"/>
          <w:sz w:val="24"/>
        </w:rPr>
        <w:t>papierowej</w:t>
      </w:r>
      <w:r>
        <w:rPr>
          <w:sz w:val="24"/>
        </w:rPr>
        <w:tab/>
      </w:r>
      <w:r>
        <w:rPr>
          <w:spacing w:val="-10"/>
          <w:sz w:val="24"/>
        </w:rPr>
        <w:t xml:space="preserve">i </w:t>
      </w:r>
      <w:r>
        <w:rPr>
          <w:sz w:val="24"/>
        </w:rPr>
        <w:t>elektronicznej w uzgodnionym formacie na CD.</w:t>
      </w:r>
    </w:p>
    <w:p w14:paraId="67103B9C" w14:textId="77777777" w:rsidR="00C51EB5" w:rsidRDefault="00C51EB5">
      <w:pPr>
        <w:pStyle w:val="Tekstpodstawowy"/>
        <w:ind w:left="0" w:firstLine="0"/>
        <w:jc w:val="left"/>
      </w:pPr>
    </w:p>
    <w:p w14:paraId="74CBAF21" w14:textId="77777777" w:rsidR="00C51EB5" w:rsidRDefault="00C51EB5">
      <w:pPr>
        <w:pStyle w:val="Tekstpodstawowy"/>
        <w:spacing w:before="13"/>
        <w:ind w:left="0" w:firstLine="0"/>
        <w:jc w:val="left"/>
      </w:pPr>
    </w:p>
    <w:p w14:paraId="450A6E90" w14:textId="77777777" w:rsidR="00C51EB5" w:rsidRDefault="003B7B20">
      <w:pPr>
        <w:pStyle w:val="Nagwek2"/>
        <w:numPr>
          <w:ilvl w:val="1"/>
          <w:numId w:val="12"/>
        </w:numPr>
        <w:tabs>
          <w:tab w:val="left" w:pos="2124"/>
        </w:tabs>
        <w:ind w:left="2124" w:hanging="442"/>
      </w:pPr>
      <w:bookmarkStart w:id="49" w:name="_bookmark49"/>
      <w:bookmarkEnd w:id="49"/>
      <w:r>
        <w:t>Zaplecze</w:t>
      </w:r>
      <w:r>
        <w:rPr>
          <w:spacing w:val="-4"/>
        </w:rPr>
        <w:t xml:space="preserve"> </w:t>
      </w:r>
      <w:r>
        <w:t>Wykonawcy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rPr>
          <w:spacing w:val="-2"/>
        </w:rPr>
        <w:t>wymagania</w:t>
      </w:r>
    </w:p>
    <w:p w14:paraId="3C40619B" w14:textId="77777777" w:rsidR="00C51EB5" w:rsidRDefault="003B7B20">
      <w:pPr>
        <w:pStyle w:val="Tekstpodstawowy"/>
        <w:spacing w:before="239" w:line="276" w:lineRule="auto"/>
        <w:ind w:left="2" w:right="139" w:firstLine="707"/>
      </w:pPr>
      <w:r>
        <w:t>Wykonawca zorganizuje i urządzi Zaplecze Wykonawcy. Lokalizacja obiektów Zaplecza</w:t>
      </w:r>
      <w:r>
        <w:rPr>
          <w:spacing w:val="-4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>będzie</w:t>
      </w:r>
      <w:r>
        <w:rPr>
          <w:spacing w:val="-3"/>
        </w:rPr>
        <w:t xml:space="preserve"> </w:t>
      </w:r>
      <w:r>
        <w:t>mieć</w:t>
      </w:r>
      <w:r>
        <w:rPr>
          <w:spacing w:val="-3"/>
        </w:rPr>
        <w:t xml:space="preserve"> </w:t>
      </w:r>
      <w:r>
        <w:t>wpływu</w:t>
      </w:r>
      <w:r>
        <w:rPr>
          <w:spacing w:val="-3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przebieg</w:t>
      </w:r>
      <w:r>
        <w:rPr>
          <w:spacing w:val="-3"/>
        </w:rPr>
        <w:t xml:space="preserve"> </w:t>
      </w:r>
      <w:r>
        <w:t>prac</w:t>
      </w:r>
      <w:r>
        <w:rPr>
          <w:spacing w:val="-4"/>
        </w:rPr>
        <w:t xml:space="preserve"> </w:t>
      </w:r>
      <w:r>
        <w:t>objętych</w:t>
      </w:r>
      <w:r>
        <w:rPr>
          <w:spacing w:val="-3"/>
        </w:rPr>
        <w:t xml:space="preserve"> </w:t>
      </w:r>
      <w:r>
        <w:t>Kontraktem</w:t>
      </w:r>
      <w:r>
        <w:rPr>
          <w:spacing w:val="-3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>spowoduje ich wstrzymania oraz uzyska akceptację Przedstawiciela Zamawiającego.</w:t>
      </w:r>
    </w:p>
    <w:p w14:paraId="0CED423E" w14:textId="77777777" w:rsidR="00C51EB5" w:rsidRDefault="003B7B20">
      <w:pPr>
        <w:pStyle w:val="Tekstpodstawowy"/>
        <w:spacing w:line="274" w:lineRule="exact"/>
        <w:ind w:left="710" w:firstLine="0"/>
      </w:pPr>
      <w:r>
        <w:t>Obiekty</w:t>
      </w:r>
      <w:r>
        <w:rPr>
          <w:spacing w:val="10"/>
        </w:rPr>
        <w:t xml:space="preserve"> </w:t>
      </w:r>
      <w:r>
        <w:t>zaplecza</w:t>
      </w:r>
      <w:r>
        <w:rPr>
          <w:spacing w:val="12"/>
        </w:rPr>
        <w:t xml:space="preserve"> </w:t>
      </w:r>
      <w:r>
        <w:t>zostaną</w:t>
      </w:r>
      <w:r>
        <w:rPr>
          <w:spacing w:val="12"/>
        </w:rPr>
        <w:t xml:space="preserve"> </w:t>
      </w:r>
      <w:r>
        <w:t>zainstalowane</w:t>
      </w:r>
      <w:r>
        <w:rPr>
          <w:spacing w:val="12"/>
        </w:rPr>
        <w:t xml:space="preserve"> </w:t>
      </w:r>
      <w:r>
        <w:t>i</w:t>
      </w:r>
      <w:r>
        <w:rPr>
          <w:spacing w:val="16"/>
        </w:rPr>
        <w:t xml:space="preserve"> </w:t>
      </w:r>
      <w:r>
        <w:t>eksploatowane</w:t>
      </w:r>
      <w:r>
        <w:rPr>
          <w:spacing w:val="14"/>
        </w:rPr>
        <w:t xml:space="preserve"> </w:t>
      </w:r>
      <w:r>
        <w:t>zgodnie</w:t>
      </w:r>
      <w:r>
        <w:rPr>
          <w:spacing w:val="15"/>
        </w:rPr>
        <w:t xml:space="preserve"> </w:t>
      </w:r>
      <w:r>
        <w:t>z</w:t>
      </w:r>
      <w:r>
        <w:rPr>
          <w:spacing w:val="12"/>
        </w:rPr>
        <w:t xml:space="preserve"> </w:t>
      </w:r>
      <w:r>
        <w:rPr>
          <w:spacing w:val="-2"/>
        </w:rPr>
        <w:t>obowiązującymi</w:t>
      </w:r>
    </w:p>
    <w:p w14:paraId="0512EA37" w14:textId="77777777" w:rsidR="00C51EB5" w:rsidRDefault="003B7B20">
      <w:pPr>
        <w:pStyle w:val="Tekstpodstawowy"/>
        <w:spacing w:before="43"/>
        <w:ind w:left="2" w:firstLine="0"/>
        <w:jc w:val="left"/>
      </w:pPr>
      <w:r>
        <w:rPr>
          <w:spacing w:val="-2"/>
        </w:rPr>
        <w:t>przepisami.</w:t>
      </w:r>
    </w:p>
    <w:p w14:paraId="41B00178" w14:textId="77777777" w:rsidR="00C51EB5" w:rsidRDefault="003B7B20">
      <w:pPr>
        <w:pStyle w:val="Tekstpodstawowy"/>
        <w:tabs>
          <w:tab w:val="left" w:pos="1708"/>
          <w:tab w:val="left" w:pos="2761"/>
          <w:tab w:val="left" w:pos="3706"/>
          <w:tab w:val="left" w:pos="5290"/>
          <w:tab w:val="left" w:pos="5745"/>
          <w:tab w:val="left" w:pos="6623"/>
          <w:tab w:val="left" w:pos="8410"/>
        </w:tabs>
        <w:spacing w:before="41" w:line="276" w:lineRule="auto"/>
        <w:ind w:left="2" w:right="141" w:firstLine="707"/>
        <w:jc w:val="left"/>
      </w:pPr>
      <w:r>
        <w:rPr>
          <w:spacing w:val="-2"/>
        </w:rPr>
        <w:t>Obiekty</w:t>
      </w:r>
      <w:r>
        <w:tab/>
      </w:r>
      <w:r>
        <w:rPr>
          <w:spacing w:val="-2"/>
        </w:rPr>
        <w:t>zaplecza</w:t>
      </w:r>
      <w:r>
        <w:tab/>
      </w:r>
      <w:r>
        <w:rPr>
          <w:spacing w:val="-2"/>
        </w:rPr>
        <w:t>zostaną</w:t>
      </w:r>
      <w:r>
        <w:tab/>
      </w:r>
      <w:r>
        <w:rPr>
          <w:spacing w:val="-2"/>
        </w:rPr>
        <w:t>zainstalowane</w:t>
      </w:r>
      <w:r>
        <w:tab/>
      </w:r>
      <w:r>
        <w:rPr>
          <w:spacing w:val="-6"/>
        </w:rPr>
        <w:t>na</w:t>
      </w:r>
      <w:r>
        <w:tab/>
      </w:r>
      <w:r>
        <w:rPr>
          <w:spacing w:val="-2"/>
        </w:rPr>
        <w:t>terenie</w:t>
      </w:r>
      <w:r>
        <w:tab/>
      </w:r>
      <w:r>
        <w:rPr>
          <w:spacing w:val="-2"/>
        </w:rPr>
        <w:t>przygotowanym</w:t>
      </w:r>
      <w:r>
        <w:tab/>
      </w:r>
      <w:r>
        <w:rPr>
          <w:spacing w:val="-2"/>
        </w:rPr>
        <w:t xml:space="preserve">przez </w:t>
      </w:r>
      <w:r>
        <w:t>Wykonawcę. Teren Zaplecza zostanie przez niego ogrodzony i oznakowany.</w:t>
      </w:r>
    </w:p>
    <w:p w14:paraId="183528FF" w14:textId="77777777" w:rsidR="00C51EB5" w:rsidRDefault="00C51EB5">
      <w:pPr>
        <w:pStyle w:val="Tekstpodstawowy"/>
        <w:spacing w:line="276" w:lineRule="auto"/>
        <w:jc w:val="left"/>
        <w:sectPr w:rsidR="00C51EB5">
          <w:pgSz w:w="11910" w:h="16840"/>
          <w:pgMar w:top="800" w:right="1133" w:bottom="580" w:left="1700" w:header="0" w:footer="397" w:gutter="0"/>
          <w:cols w:space="708"/>
        </w:sectPr>
      </w:pPr>
    </w:p>
    <w:p w14:paraId="4A726E4A" w14:textId="77777777" w:rsidR="00C51EB5" w:rsidRDefault="003B7B20">
      <w:pPr>
        <w:pStyle w:val="Tekstpodstawowy"/>
        <w:spacing w:before="60" w:line="276" w:lineRule="auto"/>
        <w:ind w:left="2" w:right="141" w:firstLine="707"/>
      </w:pPr>
      <w:r>
        <w:lastRenderedPageBreak/>
        <w:t>Wykonawca jest odpowiedzialny za przygotowanie i uporządkowanie terenu pod obiekty zaplecza, jak również do usunięcia wszelkich przeszkód i elementów uniemożliwiających rozpoczęcie prac. Ponadto Wykonawca zobowiązany jest do utrzymywania placu budowy w należytym porządku, usuwania zbędnego sprzętu i wyposażenia, niewykorzystanych materiałów, śmieci odpadków itp.</w:t>
      </w:r>
    </w:p>
    <w:p w14:paraId="22FDFACE" w14:textId="77777777" w:rsidR="00C51EB5" w:rsidRDefault="003B7B20">
      <w:pPr>
        <w:pStyle w:val="Tekstpodstawowy"/>
        <w:spacing w:line="276" w:lineRule="auto"/>
        <w:ind w:left="2" w:right="141" w:firstLine="707"/>
      </w:pPr>
      <w:r>
        <w:t>Wykonawca zobowiązany jest do eksploatacji obiektów i utrzymania ich infrastruktury technicznej w dobrym stanie. W tym ponoszenia kosztów eksploatacyjnych, zabezpieczenia antywłamaniowego, urządzenia BHP i bezpieczeństwa pożarowego, utrzymania obiektów w ładzie i porządku. Likwidacji zaplecza i doprowadzenia terenu do należytego porządku po zakończeniu robót.</w:t>
      </w:r>
    </w:p>
    <w:p w14:paraId="048B7639" w14:textId="77777777" w:rsidR="00C51EB5" w:rsidRDefault="003B7B20">
      <w:pPr>
        <w:pStyle w:val="Nagwek2"/>
        <w:numPr>
          <w:ilvl w:val="1"/>
          <w:numId w:val="12"/>
        </w:numPr>
        <w:tabs>
          <w:tab w:val="left" w:pos="2124"/>
        </w:tabs>
        <w:spacing w:before="241"/>
        <w:ind w:left="2124" w:hanging="442"/>
      </w:pPr>
      <w:bookmarkStart w:id="50" w:name="_bookmark50"/>
      <w:bookmarkEnd w:id="50"/>
      <w:r>
        <w:t>Ubezpieczenie</w:t>
      </w:r>
      <w:r>
        <w:rPr>
          <w:spacing w:val="-8"/>
        </w:rPr>
        <w:t xml:space="preserve"> </w:t>
      </w:r>
      <w:r>
        <w:rPr>
          <w:spacing w:val="-2"/>
        </w:rPr>
        <w:t>Wykonawcy</w:t>
      </w:r>
    </w:p>
    <w:p w14:paraId="754323D3" w14:textId="77777777" w:rsidR="00C51EB5" w:rsidRDefault="003B7B20">
      <w:pPr>
        <w:pStyle w:val="Tekstpodstawowy"/>
        <w:spacing w:before="239"/>
        <w:ind w:left="710" w:firstLine="0"/>
        <w:jc w:val="left"/>
      </w:pPr>
      <w:r>
        <w:t>Koszt</w:t>
      </w:r>
      <w:r>
        <w:rPr>
          <w:spacing w:val="10"/>
        </w:rPr>
        <w:t xml:space="preserve"> </w:t>
      </w:r>
      <w:r>
        <w:t>ubezpieczenia</w:t>
      </w:r>
      <w:r>
        <w:rPr>
          <w:spacing w:val="9"/>
        </w:rPr>
        <w:t xml:space="preserve"> </w:t>
      </w:r>
      <w:r>
        <w:t>zgodnie</w:t>
      </w:r>
      <w:r>
        <w:rPr>
          <w:spacing w:val="10"/>
        </w:rPr>
        <w:t xml:space="preserve"> </w:t>
      </w:r>
      <w:r>
        <w:t>z</w:t>
      </w:r>
      <w:r>
        <w:rPr>
          <w:spacing w:val="9"/>
        </w:rPr>
        <w:t xml:space="preserve"> </w:t>
      </w:r>
      <w:r>
        <w:t>Warunkami</w:t>
      </w:r>
      <w:r>
        <w:rPr>
          <w:spacing w:val="11"/>
        </w:rPr>
        <w:t xml:space="preserve"> </w:t>
      </w:r>
      <w:r>
        <w:t>Ogólnymi</w:t>
      </w:r>
      <w:r>
        <w:rPr>
          <w:spacing w:val="14"/>
        </w:rPr>
        <w:t xml:space="preserve"> </w:t>
      </w:r>
      <w:r>
        <w:t>-</w:t>
      </w:r>
      <w:r>
        <w:rPr>
          <w:spacing w:val="10"/>
        </w:rPr>
        <w:t xml:space="preserve"> </w:t>
      </w:r>
      <w:r>
        <w:t>ponosi</w:t>
      </w:r>
      <w:r>
        <w:rPr>
          <w:spacing w:val="11"/>
        </w:rPr>
        <w:t xml:space="preserve"> </w:t>
      </w:r>
      <w:r>
        <w:t>Wykonawca.</w:t>
      </w:r>
      <w:r>
        <w:rPr>
          <w:spacing w:val="10"/>
        </w:rPr>
        <w:t xml:space="preserve"> </w:t>
      </w:r>
      <w:r>
        <w:rPr>
          <w:spacing w:val="-2"/>
        </w:rPr>
        <w:t>Sposób</w:t>
      </w:r>
    </w:p>
    <w:p w14:paraId="2BC23B8E" w14:textId="77777777" w:rsidR="00C51EB5" w:rsidRDefault="003B7B20">
      <w:pPr>
        <w:pStyle w:val="Tekstpodstawowy"/>
        <w:spacing w:before="41"/>
        <w:ind w:left="2" w:firstLine="0"/>
        <w:jc w:val="left"/>
      </w:pPr>
      <w:r>
        <w:t>rozliczenia</w:t>
      </w:r>
      <w:r>
        <w:rPr>
          <w:spacing w:val="-4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suma ryczałtowa.</w:t>
      </w:r>
      <w:r>
        <w:rPr>
          <w:spacing w:val="-1"/>
        </w:rPr>
        <w:t xml:space="preserve"> </w:t>
      </w:r>
      <w:r>
        <w:t>Płatność -</w:t>
      </w:r>
      <w:r>
        <w:rPr>
          <w:spacing w:val="-2"/>
        </w:rPr>
        <w:t xml:space="preserve"> </w:t>
      </w:r>
      <w:r>
        <w:t>polisa</w:t>
      </w:r>
      <w:r>
        <w:rPr>
          <w:spacing w:val="-1"/>
        </w:rPr>
        <w:t xml:space="preserve"> </w:t>
      </w:r>
      <w:r>
        <w:rPr>
          <w:spacing w:val="-2"/>
        </w:rPr>
        <w:t>ubezpieczeniowa.</w:t>
      </w:r>
    </w:p>
    <w:p w14:paraId="5573919F" w14:textId="77777777" w:rsidR="00C51EB5" w:rsidRDefault="00C51EB5">
      <w:pPr>
        <w:pStyle w:val="Tekstpodstawowy"/>
        <w:spacing w:before="6"/>
        <w:ind w:left="0" w:firstLine="0"/>
        <w:jc w:val="left"/>
      </w:pPr>
    </w:p>
    <w:p w14:paraId="4DA67533" w14:textId="77777777" w:rsidR="00C51EB5" w:rsidRDefault="003B7B20">
      <w:pPr>
        <w:pStyle w:val="Nagwek2"/>
        <w:numPr>
          <w:ilvl w:val="1"/>
          <w:numId w:val="12"/>
        </w:numPr>
        <w:tabs>
          <w:tab w:val="left" w:pos="1890"/>
          <w:tab w:val="left" w:pos="2123"/>
        </w:tabs>
        <w:spacing w:before="1"/>
        <w:ind w:left="1890" w:right="1144" w:hanging="209"/>
      </w:pPr>
      <w:bookmarkStart w:id="51" w:name="_bookmark51"/>
      <w:bookmarkEnd w:id="51"/>
      <w:r>
        <w:t>Gwarancja</w:t>
      </w:r>
      <w:r>
        <w:rPr>
          <w:spacing w:val="-6"/>
        </w:rPr>
        <w:t xml:space="preserve"> </w:t>
      </w:r>
      <w:r>
        <w:t>należytego</w:t>
      </w:r>
      <w:r>
        <w:rPr>
          <w:spacing w:val="-7"/>
        </w:rPr>
        <w:t xml:space="preserve"> </w:t>
      </w:r>
      <w:r>
        <w:t>wykonania</w:t>
      </w:r>
      <w:r>
        <w:rPr>
          <w:spacing w:val="-7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inne</w:t>
      </w:r>
      <w:r>
        <w:rPr>
          <w:spacing w:val="-7"/>
        </w:rPr>
        <w:t xml:space="preserve"> </w:t>
      </w:r>
      <w:r>
        <w:t>wymagane poręczenia gwarancyjne</w:t>
      </w:r>
    </w:p>
    <w:p w14:paraId="05EB09B6" w14:textId="77777777" w:rsidR="00C51EB5" w:rsidRDefault="003B7B20">
      <w:pPr>
        <w:pStyle w:val="Tekstpodstawowy"/>
        <w:spacing w:before="238" w:line="276" w:lineRule="auto"/>
        <w:ind w:left="2" w:right="137" w:firstLine="707"/>
      </w:pPr>
      <w:r>
        <w:t>Kwotę zaliczki na poczet gwarancji należytego wykonania robót oraz wszelkich innych wymaganych poręczeń gwarancyjnych ponosi Wykonawca. Metoda obmiaru - suma ryczałtowa. Płatność - zaliczka na poczet gwarancji należytego wykonania robót oraz wszelkich innych wymaganych poręczeń gwarancyjnych.</w:t>
      </w:r>
    </w:p>
    <w:p w14:paraId="24E038FA" w14:textId="77777777" w:rsidR="00C51EB5" w:rsidRDefault="00C51EB5">
      <w:pPr>
        <w:pStyle w:val="Tekstpodstawowy"/>
        <w:spacing w:before="85"/>
        <w:ind w:left="0" w:firstLine="0"/>
        <w:jc w:val="left"/>
      </w:pPr>
    </w:p>
    <w:p w14:paraId="48F68897" w14:textId="77777777" w:rsidR="00C51EB5" w:rsidRDefault="003B7B20">
      <w:pPr>
        <w:pStyle w:val="Nagwek1"/>
        <w:numPr>
          <w:ilvl w:val="0"/>
          <w:numId w:val="12"/>
        </w:numPr>
        <w:tabs>
          <w:tab w:val="left" w:pos="1277"/>
        </w:tabs>
        <w:ind w:left="1277" w:hanging="567"/>
      </w:pPr>
      <w:bookmarkStart w:id="52" w:name="_bookmark52"/>
      <w:bookmarkEnd w:id="52"/>
      <w:r>
        <w:t>Dokumenty</w:t>
      </w:r>
      <w:r>
        <w:rPr>
          <w:spacing w:val="-9"/>
        </w:rPr>
        <w:t xml:space="preserve"> </w:t>
      </w:r>
      <w:r>
        <w:rPr>
          <w:spacing w:val="-2"/>
        </w:rPr>
        <w:t>odniesienia</w:t>
      </w:r>
    </w:p>
    <w:p w14:paraId="34E2E46B" w14:textId="77777777" w:rsidR="00C51EB5" w:rsidRDefault="00C51EB5">
      <w:pPr>
        <w:pStyle w:val="Tekstpodstawowy"/>
        <w:spacing w:before="32"/>
        <w:ind w:left="0" w:firstLine="0"/>
        <w:jc w:val="left"/>
        <w:rPr>
          <w:rFonts w:ascii="Arial"/>
          <w:b/>
          <w:sz w:val="28"/>
        </w:rPr>
      </w:pPr>
    </w:p>
    <w:p w14:paraId="7F61B55C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  <w:tab w:val="left" w:pos="1430"/>
        </w:tabs>
        <w:spacing w:line="273" w:lineRule="auto"/>
        <w:ind w:right="141" w:hanging="360"/>
        <w:jc w:val="left"/>
        <w:rPr>
          <w:sz w:val="24"/>
        </w:rPr>
      </w:pPr>
      <w:r>
        <w:rPr>
          <w:sz w:val="24"/>
        </w:rPr>
        <w:t>Ustawa - Prawo budowlane z dnia 7 lipca 1994</w:t>
      </w:r>
      <w:r>
        <w:rPr>
          <w:spacing w:val="21"/>
          <w:sz w:val="24"/>
        </w:rPr>
        <w:t xml:space="preserve"> </w:t>
      </w:r>
      <w:r>
        <w:rPr>
          <w:sz w:val="24"/>
        </w:rPr>
        <w:t>r. (dz. U. 2003 nr 207, poz.</w:t>
      </w:r>
      <w:r>
        <w:rPr>
          <w:spacing w:val="80"/>
          <w:sz w:val="24"/>
        </w:rPr>
        <w:t xml:space="preserve"> </w:t>
      </w:r>
      <w:r>
        <w:rPr>
          <w:sz w:val="24"/>
        </w:rPr>
        <w:t>2016; Dz. U. 2004 nr 6, poz. 41; nr 92, poz. 881; nr 93, poz. 888; nr 96, poz.</w:t>
      </w:r>
    </w:p>
    <w:p w14:paraId="6277781D" w14:textId="77777777" w:rsidR="00C51EB5" w:rsidRDefault="003B7B20">
      <w:pPr>
        <w:pStyle w:val="Tekstpodstawowy"/>
        <w:spacing w:before="1"/>
        <w:ind w:firstLine="0"/>
        <w:jc w:val="left"/>
      </w:pPr>
      <w:r>
        <w:t>959;</w:t>
      </w:r>
      <w:r>
        <w:rPr>
          <w:spacing w:val="-1"/>
        </w:rPr>
        <w:t xml:space="preserve"> </w:t>
      </w:r>
      <w:r>
        <w:t>Dz. U.</w:t>
      </w:r>
      <w:r>
        <w:rPr>
          <w:spacing w:val="-1"/>
        </w:rPr>
        <w:t xml:space="preserve"> </w:t>
      </w:r>
      <w:r>
        <w:t>2005 nr</w:t>
      </w:r>
      <w:r>
        <w:rPr>
          <w:spacing w:val="-2"/>
        </w:rPr>
        <w:t xml:space="preserve"> </w:t>
      </w:r>
      <w:r>
        <w:t>113</w:t>
      </w:r>
      <w:r>
        <w:rPr>
          <w:spacing w:val="1"/>
        </w:rPr>
        <w:t xml:space="preserve"> </w:t>
      </w:r>
      <w:r>
        <w:t>poz. 954; nr</w:t>
      </w:r>
      <w:r>
        <w:rPr>
          <w:spacing w:val="-1"/>
        </w:rPr>
        <w:t xml:space="preserve"> </w:t>
      </w:r>
      <w:r>
        <w:t xml:space="preserve">163, poz. </w:t>
      </w:r>
      <w:r>
        <w:rPr>
          <w:spacing w:val="-2"/>
        </w:rPr>
        <w:t>1364),</w:t>
      </w:r>
    </w:p>
    <w:p w14:paraId="1C47EDBE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</w:tabs>
        <w:spacing w:before="43"/>
        <w:ind w:left="1417" w:hanging="347"/>
        <w:jc w:val="left"/>
        <w:rPr>
          <w:sz w:val="24"/>
        </w:rPr>
      </w:pPr>
      <w:r>
        <w:rPr>
          <w:sz w:val="24"/>
        </w:rPr>
        <w:t>Ustawa</w:t>
      </w:r>
      <w:r>
        <w:rPr>
          <w:spacing w:val="14"/>
          <w:sz w:val="24"/>
        </w:rPr>
        <w:t xml:space="preserve"> </w:t>
      </w:r>
      <w:r>
        <w:rPr>
          <w:sz w:val="24"/>
        </w:rPr>
        <w:t>-</w:t>
      </w:r>
      <w:r>
        <w:rPr>
          <w:spacing w:val="15"/>
          <w:sz w:val="24"/>
        </w:rPr>
        <w:t xml:space="preserve"> </w:t>
      </w:r>
      <w:r>
        <w:rPr>
          <w:sz w:val="24"/>
        </w:rPr>
        <w:t>Prawo</w:t>
      </w:r>
      <w:r>
        <w:rPr>
          <w:spacing w:val="15"/>
          <w:sz w:val="24"/>
        </w:rPr>
        <w:t xml:space="preserve"> </w:t>
      </w:r>
      <w:r>
        <w:rPr>
          <w:sz w:val="24"/>
        </w:rPr>
        <w:t>zamówień</w:t>
      </w:r>
      <w:r>
        <w:rPr>
          <w:spacing w:val="15"/>
          <w:sz w:val="24"/>
        </w:rPr>
        <w:t xml:space="preserve"> </w:t>
      </w:r>
      <w:r>
        <w:rPr>
          <w:sz w:val="24"/>
        </w:rPr>
        <w:t>publicznych</w:t>
      </w:r>
      <w:r>
        <w:rPr>
          <w:spacing w:val="14"/>
          <w:sz w:val="24"/>
        </w:rPr>
        <w:t xml:space="preserve"> </w:t>
      </w:r>
      <w:r>
        <w:rPr>
          <w:sz w:val="24"/>
        </w:rPr>
        <w:t>z</w:t>
      </w:r>
      <w:r>
        <w:rPr>
          <w:spacing w:val="15"/>
          <w:sz w:val="24"/>
        </w:rPr>
        <w:t xml:space="preserve"> </w:t>
      </w:r>
      <w:r>
        <w:rPr>
          <w:sz w:val="24"/>
        </w:rPr>
        <w:t>dn.</w:t>
      </w:r>
      <w:r>
        <w:rPr>
          <w:spacing w:val="15"/>
          <w:sz w:val="24"/>
        </w:rPr>
        <w:t xml:space="preserve"> </w:t>
      </w:r>
      <w:r>
        <w:rPr>
          <w:sz w:val="24"/>
        </w:rPr>
        <w:t>29</w:t>
      </w:r>
      <w:r>
        <w:rPr>
          <w:spacing w:val="13"/>
          <w:sz w:val="24"/>
        </w:rPr>
        <w:t xml:space="preserve"> </w:t>
      </w:r>
      <w:r>
        <w:rPr>
          <w:sz w:val="24"/>
        </w:rPr>
        <w:t>stycznia</w:t>
      </w:r>
      <w:r>
        <w:rPr>
          <w:spacing w:val="15"/>
          <w:sz w:val="24"/>
        </w:rPr>
        <w:t xml:space="preserve"> </w:t>
      </w:r>
      <w:r>
        <w:rPr>
          <w:sz w:val="24"/>
        </w:rPr>
        <w:t>2004</w:t>
      </w:r>
      <w:r>
        <w:rPr>
          <w:spacing w:val="15"/>
          <w:sz w:val="24"/>
        </w:rPr>
        <w:t xml:space="preserve"> </w:t>
      </w:r>
      <w:r>
        <w:rPr>
          <w:sz w:val="24"/>
        </w:rPr>
        <w:t>r.</w:t>
      </w:r>
      <w:r>
        <w:rPr>
          <w:spacing w:val="14"/>
          <w:sz w:val="24"/>
        </w:rPr>
        <w:t xml:space="preserve"> </w:t>
      </w:r>
      <w:r>
        <w:rPr>
          <w:sz w:val="24"/>
        </w:rPr>
        <w:t>(Dz.</w:t>
      </w:r>
      <w:r>
        <w:rPr>
          <w:spacing w:val="15"/>
          <w:sz w:val="24"/>
        </w:rPr>
        <w:t xml:space="preserve"> </w:t>
      </w:r>
      <w:r>
        <w:rPr>
          <w:sz w:val="24"/>
        </w:rPr>
        <w:t>U.</w:t>
      </w:r>
      <w:r>
        <w:rPr>
          <w:spacing w:val="15"/>
          <w:sz w:val="24"/>
        </w:rPr>
        <w:t xml:space="preserve"> </w:t>
      </w:r>
      <w:r>
        <w:rPr>
          <w:spacing w:val="-5"/>
          <w:sz w:val="24"/>
        </w:rPr>
        <w:t>Nr</w:t>
      </w:r>
    </w:p>
    <w:p w14:paraId="0E785982" w14:textId="77777777" w:rsidR="00C51EB5" w:rsidRDefault="003B7B20">
      <w:pPr>
        <w:pStyle w:val="Tekstpodstawowy"/>
        <w:spacing w:before="37"/>
        <w:ind w:firstLine="0"/>
        <w:jc w:val="left"/>
      </w:pPr>
      <w:r>
        <w:t>19,</w:t>
      </w:r>
      <w:r>
        <w:rPr>
          <w:spacing w:val="-1"/>
        </w:rPr>
        <w:t xml:space="preserve"> </w:t>
      </w:r>
      <w:r>
        <w:t>poz. 177, Nr</w:t>
      </w:r>
      <w:r>
        <w:rPr>
          <w:spacing w:val="-3"/>
        </w:rPr>
        <w:t xml:space="preserve"> </w:t>
      </w:r>
      <w:r>
        <w:t>96, poz.</w:t>
      </w:r>
      <w:r>
        <w:rPr>
          <w:spacing w:val="2"/>
        </w:rPr>
        <w:t xml:space="preserve"> </w:t>
      </w:r>
      <w:r>
        <w:t>959, Nr</w:t>
      </w:r>
      <w:r>
        <w:rPr>
          <w:spacing w:val="-3"/>
        </w:rPr>
        <w:t xml:space="preserve"> </w:t>
      </w:r>
      <w:r>
        <w:t>116, poz. 1207,</w:t>
      </w:r>
      <w:r>
        <w:rPr>
          <w:spacing w:val="1"/>
        </w:rPr>
        <w:t xml:space="preserve"> </w:t>
      </w:r>
      <w:r>
        <w:t>Nr</w:t>
      </w:r>
      <w:r>
        <w:rPr>
          <w:spacing w:val="-2"/>
        </w:rPr>
        <w:t xml:space="preserve"> </w:t>
      </w:r>
      <w:r>
        <w:t xml:space="preserve">145, poz. </w:t>
      </w:r>
      <w:r>
        <w:rPr>
          <w:spacing w:val="-2"/>
        </w:rPr>
        <w:t>1537),</w:t>
      </w:r>
    </w:p>
    <w:p w14:paraId="3A0E8EA4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  <w:tab w:val="left" w:pos="1430"/>
        </w:tabs>
        <w:spacing w:before="45" w:line="271" w:lineRule="auto"/>
        <w:ind w:right="135" w:hanging="360"/>
        <w:rPr>
          <w:sz w:val="24"/>
        </w:rPr>
      </w:pPr>
      <w:r>
        <w:rPr>
          <w:sz w:val="24"/>
        </w:rPr>
        <w:t>Ustawa - O wyrobach budowlanych z dnia 16 kwietnia 2004 r. (Dz.U. 2004</w:t>
      </w:r>
      <w:r>
        <w:rPr>
          <w:spacing w:val="40"/>
          <w:sz w:val="24"/>
        </w:rPr>
        <w:t xml:space="preserve"> </w:t>
      </w:r>
      <w:r>
        <w:rPr>
          <w:sz w:val="24"/>
        </w:rPr>
        <w:t>nr 92, poz. 881),</w:t>
      </w:r>
    </w:p>
    <w:p w14:paraId="5B830F2E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  <w:tab w:val="left" w:pos="1430"/>
        </w:tabs>
        <w:spacing w:before="7" w:line="273" w:lineRule="auto"/>
        <w:ind w:right="142" w:hanging="360"/>
        <w:rPr>
          <w:sz w:val="24"/>
        </w:rPr>
      </w:pPr>
      <w:r>
        <w:rPr>
          <w:sz w:val="24"/>
        </w:rPr>
        <w:t>Ustawa z dnia 27 marca 2003 r. O planowaniu i zagospodarowaniu przestrzennym (Dz. U. 2003 nr 80, poz. 717; Dz. U. 2004 nr 6, poz. 41),</w:t>
      </w:r>
    </w:p>
    <w:p w14:paraId="4DEA3D3D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  <w:tab w:val="left" w:pos="1430"/>
        </w:tabs>
        <w:spacing w:before="3" w:line="273" w:lineRule="auto"/>
        <w:ind w:right="142" w:hanging="360"/>
        <w:rPr>
          <w:sz w:val="24"/>
        </w:rPr>
      </w:pPr>
      <w:r>
        <w:rPr>
          <w:sz w:val="24"/>
        </w:rPr>
        <w:t>Ustawa - Prawo geodezyjne i kartograficzne z dnia 17.05.1989 (Dz. U. z</w:t>
      </w:r>
      <w:r>
        <w:rPr>
          <w:spacing w:val="80"/>
          <w:sz w:val="24"/>
        </w:rPr>
        <w:t xml:space="preserve"> </w:t>
      </w:r>
      <w:r>
        <w:rPr>
          <w:sz w:val="24"/>
        </w:rPr>
        <w:t>1989 r. Nr 30, poz. 163 z późniejszymi zmianami), wraz z rozporządzeniami wykonawczymi do tej ustawy,</w:t>
      </w:r>
    </w:p>
    <w:p w14:paraId="2E3C2BB9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  <w:tab w:val="left" w:pos="1430"/>
        </w:tabs>
        <w:spacing w:before="6" w:line="271" w:lineRule="auto"/>
        <w:ind w:right="139" w:hanging="360"/>
        <w:rPr>
          <w:sz w:val="24"/>
        </w:rPr>
      </w:pPr>
      <w:r>
        <w:rPr>
          <w:sz w:val="24"/>
        </w:rPr>
        <w:t>Ustawa Prawo energetyczne z dnia 10 kwietnia 1997 r. (Dz. U. 2003 nr 153, poz. 1504; nr</w:t>
      </w:r>
      <w:r>
        <w:rPr>
          <w:spacing w:val="-1"/>
          <w:sz w:val="24"/>
        </w:rPr>
        <w:t xml:space="preserve"> </w:t>
      </w:r>
      <w:r>
        <w:rPr>
          <w:sz w:val="24"/>
        </w:rPr>
        <w:t>203, poz. 1966; Dz. U.</w:t>
      </w:r>
      <w:r>
        <w:rPr>
          <w:spacing w:val="-1"/>
          <w:sz w:val="24"/>
        </w:rPr>
        <w:t xml:space="preserve"> </w:t>
      </w:r>
      <w:r>
        <w:rPr>
          <w:sz w:val="24"/>
        </w:rPr>
        <w:t>2004 nr</w:t>
      </w:r>
      <w:r>
        <w:rPr>
          <w:spacing w:val="-1"/>
          <w:sz w:val="24"/>
        </w:rPr>
        <w:t xml:space="preserve"> </w:t>
      </w:r>
      <w:r>
        <w:rPr>
          <w:sz w:val="24"/>
        </w:rPr>
        <w:t>29, poz. 257; nr</w:t>
      </w:r>
      <w:r>
        <w:rPr>
          <w:spacing w:val="-1"/>
          <w:sz w:val="24"/>
        </w:rPr>
        <w:t xml:space="preserve"> </w:t>
      </w:r>
      <w:r>
        <w:rPr>
          <w:sz w:val="24"/>
        </w:rPr>
        <w:t>34, poz. 293; nr</w:t>
      </w:r>
    </w:p>
    <w:p w14:paraId="55661486" w14:textId="77777777" w:rsidR="00C51EB5" w:rsidRDefault="003B7B20">
      <w:pPr>
        <w:pStyle w:val="Tekstpodstawowy"/>
        <w:spacing w:before="6"/>
        <w:ind w:firstLine="0"/>
      </w:pPr>
      <w:r>
        <w:t>91,</w:t>
      </w:r>
      <w:r>
        <w:rPr>
          <w:spacing w:val="-1"/>
        </w:rPr>
        <w:t xml:space="preserve"> </w:t>
      </w:r>
      <w:r>
        <w:t>poz. 875;</w:t>
      </w:r>
      <w:r>
        <w:rPr>
          <w:spacing w:val="-1"/>
        </w:rPr>
        <w:t xml:space="preserve"> </w:t>
      </w:r>
      <w:r>
        <w:t>nr 96,</w:t>
      </w:r>
      <w:r>
        <w:rPr>
          <w:spacing w:val="-1"/>
        </w:rPr>
        <w:t xml:space="preserve"> </w:t>
      </w:r>
      <w:r>
        <w:t>poz.</w:t>
      </w:r>
      <w:r>
        <w:rPr>
          <w:spacing w:val="2"/>
        </w:rPr>
        <w:t xml:space="preserve"> </w:t>
      </w:r>
      <w:r>
        <w:rPr>
          <w:spacing w:val="-2"/>
        </w:rPr>
        <w:t>959),</w:t>
      </w:r>
    </w:p>
    <w:p w14:paraId="482E3AFC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  <w:tab w:val="left" w:pos="1430"/>
        </w:tabs>
        <w:spacing w:before="43" w:line="271" w:lineRule="auto"/>
        <w:ind w:right="144" w:hanging="360"/>
        <w:rPr>
          <w:sz w:val="24"/>
        </w:rPr>
      </w:pPr>
      <w:r>
        <w:rPr>
          <w:sz w:val="24"/>
        </w:rPr>
        <w:t>Ustawa z dnia 21 grudnia 2000 r. O dozorze technicznym (Dz. U. 2000 nr 122, poz. 1321; Dz. U. 2002 nr 74, poz. 676,</w:t>
      </w:r>
    </w:p>
    <w:p w14:paraId="3099BB60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</w:tabs>
        <w:spacing w:before="6"/>
        <w:ind w:left="1417" w:hanging="347"/>
        <w:rPr>
          <w:sz w:val="24"/>
        </w:rPr>
      </w:pPr>
      <w:r>
        <w:rPr>
          <w:sz w:val="24"/>
        </w:rPr>
        <w:t>Ustawa</w:t>
      </w:r>
      <w:r>
        <w:rPr>
          <w:spacing w:val="41"/>
          <w:sz w:val="24"/>
        </w:rPr>
        <w:t xml:space="preserve"> </w:t>
      </w:r>
      <w:r>
        <w:rPr>
          <w:sz w:val="24"/>
        </w:rPr>
        <w:t>z</w:t>
      </w:r>
      <w:r>
        <w:rPr>
          <w:spacing w:val="42"/>
          <w:sz w:val="24"/>
        </w:rPr>
        <w:t xml:space="preserve"> </w:t>
      </w:r>
      <w:r>
        <w:rPr>
          <w:sz w:val="24"/>
        </w:rPr>
        <w:t>dnia</w:t>
      </w:r>
      <w:r>
        <w:rPr>
          <w:spacing w:val="44"/>
          <w:sz w:val="24"/>
        </w:rPr>
        <w:t xml:space="preserve"> </w:t>
      </w:r>
      <w:r>
        <w:rPr>
          <w:sz w:val="24"/>
        </w:rPr>
        <w:t>12</w:t>
      </w:r>
      <w:r>
        <w:rPr>
          <w:spacing w:val="42"/>
          <w:sz w:val="24"/>
        </w:rPr>
        <w:t xml:space="preserve"> </w:t>
      </w:r>
      <w:r>
        <w:rPr>
          <w:sz w:val="24"/>
        </w:rPr>
        <w:t>grudnia</w:t>
      </w:r>
      <w:r>
        <w:rPr>
          <w:spacing w:val="42"/>
          <w:sz w:val="24"/>
        </w:rPr>
        <w:t xml:space="preserve"> </w:t>
      </w:r>
      <w:r>
        <w:rPr>
          <w:sz w:val="24"/>
        </w:rPr>
        <w:t>2003</w:t>
      </w:r>
      <w:r>
        <w:rPr>
          <w:spacing w:val="42"/>
          <w:sz w:val="24"/>
        </w:rPr>
        <w:t xml:space="preserve"> </w:t>
      </w:r>
      <w:r>
        <w:rPr>
          <w:sz w:val="24"/>
        </w:rPr>
        <w:t>r.</w:t>
      </w:r>
      <w:r>
        <w:rPr>
          <w:spacing w:val="44"/>
          <w:sz w:val="24"/>
        </w:rPr>
        <w:t xml:space="preserve"> </w:t>
      </w:r>
      <w:r>
        <w:rPr>
          <w:sz w:val="24"/>
        </w:rPr>
        <w:t>O</w:t>
      </w:r>
      <w:r>
        <w:rPr>
          <w:spacing w:val="44"/>
          <w:sz w:val="24"/>
        </w:rPr>
        <w:t xml:space="preserve"> </w:t>
      </w:r>
      <w:r>
        <w:rPr>
          <w:sz w:val="24"/>
        </w:rPr>
        <w:t>ogólnym</w:t>
      </w:r>
      <w:r>
        <w:rPr>
          <w:spacing w:val="43"/>
          <w:sz w:val="24"/>
        </w:rPr>
        <w:t xml:space="preserve"> </w:t>
      </w:r>
      <w:r>
        <w:rPr>
          <w:sz w:val="24"/>
        </w:rPr>
        <w:t>bezpieczeństwie</w:t>
      </w:r>
      <w:r>
        <w:rPr>
          <w:spacing w:val="42"/>
          <w:sz w:val="24"/>
        </w:rPr>
        <w:t xml:space="preserve"> </w:t>
      </w:r>
      <w:r>
        <w:rPr>
          <w:spacing w:val="-2"/>
          <w:sz w:val="24"/>
        </w:rPr>
        <w:t>produktów</w:t>
      </w:r>
    </w:p>
    <w:p w14:paraId="14B625F3" w14:textId="77777777" w:rsidR="00C51EB5" w:rsidRDefault="003B7B20">
      <w:pPr>
        <w:pStyle w:val="Tekstpodstawowy"/>
        <w:spacing w:before="40"/>
        <w:ind w:firstLine="0"/>
      </w:pPr>
      <w:r>
        <w:t>(Dz.</w:t>
      </w:r>
      <w:r>
        <w:rPr>
          <w:spacing w:val="-1"/>
        </w:rPr>
        <w:t xml:space="preserve"> </w:t>
      </w:r>
      <w:r>
        <w:t>U. 2003 nr</w:t>
      </w:r>
      <w:r>
        <w:rPr>
          <w:spacing w:val="-2"/>
        </w:rPr>
        <w:t xml:space="preserve"> </w:t>
      </w:r>
      <w:r>
        <w:t xml:space="preserve">229, poz. </w:t>
      </w:r>
      <w:r>
        <w:rPr>
          <w:spacing w:val="-2"/>
        </w:rPr>
        <w:t>2275),</w:t>
      </w:r>
    </w:p>
    <w:p w14:paraId="2ADA871D" w14:textId="77777777" w:rsidR="00C51EB5" w:rsidRDefault="003B7B20">
      <w:pPr>
        <w:pStyle w:val="Akapitzlist"/>
        <w:numPr>
          <w:ilvl w:val="0"/>
          <w:numId w:val="3"/>
        </w:numPr>
        <w:tabs>
          <w:tab w:val="left" w:pos="347"/>
        </w:tabs>
        <w:spacing w:before="43"/>
        <w:ind w:left="347" w:right="139" w:hanging="347"/>
        <w:jc w:val="right"/>
        <w:rPr>
          <w:sz w:val="24"/>
        </w:rPr>
      </w:pPr>
      <w:r>
        <w:rPr>
          <w:sz w:val="24"/>
        </w:rPr>
        <w:t>Ustawa</w:t>
      </w:r>
      <w:r>
        <w:rPr>
          <w:spacing w:val="11"/>
          <w:sz w:val="24"/>
        </w:rPr>
        <w:t xml:space="preserve"> </w:t>
      </w:r>
      <w:r>
        <w:rPr>
          <w:sz w:val="24"/>
        </w:rPr>
        <w:t>z</w:t>
      </w:r>
      <w:r>
        <w:rPr>
          <w:spacing w:val="13"/>
          <w:sz w:val="24"/>
        </w:rPr>
        <w:t xml:space="preserve"> </w:t>
      </w:r>
      <w:r>
        <w:rPr>
          <w:sz w:val="24"/>
        </w:rPr>
        <w:t>dnia</w:t>
      </w:r>
      <w:r>
        <w:rPr>
          <w:spacing w:val="13"/>
          <w:sz w:val="24"/>
        </w:rPr>
        <w:t xml:space="preserve"> </w:t>
      </w:r>
      <w:r>
        <w:rPr>
          <w:sz w:val="24"/>
        </w:rPr>
        <w:t>30</w:t>
      </w:r>
      <w:r>
        <w:rPr>
          <w:spacing w:val="14"/>
          <w:sz w:val="24"/>
        </w:rPr>
        <w:t xml:space="preserve"> </w:t>
      </w:r>
      <w:r>
        <w:rPr>
          <w:sz w:val="24"/>
        </w:rPr>
        <w:t>sierpnia</w:t>
      </w:r>
      <w:r>
        <w:rPr>
          <w:spacing w:val="12"/>
          <w:sz w:val="24"/>
        </w:rPr>
        <w:t xml:space="preserve"> </w:t>
      </w:r>
      <w:r>
        <w:rPr>
          <w:sz w:val="24"/>
        </w:rPr>
        <w:t>2002</w:t>
      </w:r>
      <w:r>
        <w:rPr>
          <w:spacing w:val="14"/>
          <w:sz w:val="24"/>
        </w:rPr>
        <w:t xml:space="preserve"> </w:t>
      </w:r>
      <w:r>
        <w:rPr>
          <w:sz w:val="24"/>
        </w:rPr>
        <w:t>r.</w:t>
      </w:r>
      <w:r>
        <w:rPr>
          <w:spacing w:val="13"/>
          <w:sz w:val="24"/>
        </w:rPr>
        <w:t xml:space="preserve"> </w:t>
      </w:r>
      <w:r>
        <w:rPr>
          <w:sz w:val="24"/>
        </w:rPr>
        <w:t>O</w:t>
      </w:r>
      <w:r>
        <w:rPr>
          <w:spacing w:val="13"/>
          <w:sz w:val="24"/>
        </w:rPr>
        <w:t xml:space="preserve"> </w:t>
      </w:r>
      <w:r>
        <w:rPr>
          <w:sz w:val="24"/>
        </w:rPr>
        <w:t>systemie</w:t>
      </w:r>
      <w:r>
        <w:rPr>
          <w:spacing w:val="12"/>
          <w:sz w:val="24"/>
        </w:rPr>
        <w:t xml:space="preserve"> </w:t>
      </w:r>
      <w:r>
        <w:rPr>
          <w:sz w:val="24"/>
        </w:rPr>
        <w:t>oceny</w:t>
      </w:r>
      <w:r>
        <w:rPr>
          <w:spacing w:val="14"/>
          <w:sz w:val="24"/>
        </w:rPr>
        <w:t xml:space="preserve"> </w:t>
      </w:r>
      <w:r>
        <w:rPr>
          <w:sz w:val="24"/>
        </w:rPr>
        <w:t>zgodności</w:t>
      </w:r>
      <w:r>
        <w:rPr>
          <w:spacing w:val="14"/>
          <w:sz w:val="24"/>
        </w:rPr>
        <w:t xml:space="preserve"> </w:t>
      </w:r>
      <w:r>
        <w:rPr>
          <w:sz w:val="24"/>
        </w:rPr>
        <w:t>(Dz.</w:t>
      </w:r>
      <w:r>
        <w:rPr>
          <w:spacing w:val="14"/>
          <w:sz w:val="24"/>
        </w:rPr>
        <w:t xml:space="preserve"> </w:t>
      </w:r>
      <w:r>
        <w:rPr>
          <w:sz w:val="24"/>
        </w:rPr>
        <w:t>U.</w:t>
      </w:r>
      <w:r>
        <w:rPr>
          <w:spacing w:val="13"/>
          <w:sz w:val="24"/>
        </w:rPr>
        <w:t xml:space="preserve"> </w:t>
      </w:r>
      <w:r>
        <w:rPr>
          <w:spacing w:val="-4"/>
          <w:sz w:val="24"/>
        </w:rPr>
        <w:t>2002</w:t>
      </w:r>
    </w:p>
    <w:p w14:paraId="1C7E20FB" w14:textId="77777777" w:rsidR="00C51EB5" w:rsidRDefault="003B7B20">
      <w:pPr>
        <w:pStyle w:val="Tekstpodstawowy"/>
        <w:spacing w:before="40"/>
        <w:ind w:left="0" w:right="140" w:firstLine="0"/>
        <w:jc w:val="right"/>
      </w:pPr>
      <w:r>
        <w:t>nr</w:t>
      </w:r>
      <w:r>
        <w:rPr>
          <w:spacing w:val="23"/>
        </w:rPr>
        <w:t xml:space="preserve"> </w:t>
      </w:r>
      <w:r>
        <w:t>166,</w:t>
      </w:r>
      <w:r>
        <w:rPr>
          <w:spacing w:val="23"/>
        </w:rPr>
        <w:t xml:space="preserve"> </w:t>
      </w:r>
      <w:r>
        <w:t>poz.</w:t>
      </w:r>
      <w:r>
        <w:rPr>
          <w:spacing w:val="23"/>
        </w:rPr>
        <w:t xml:space="preserve"> </w:t>
      </w:r>
      <w:r>
        <w:t>1360;</w:t>
      </w:r>
      <w:r>
        <w:rPr>
          <w:spacing w:val="24"/>
        </w:rPr>
        <w:t xml:space="preserve"> </w:t>
      </w:r>
      <w:r>
        <w:t>Dz.</w:t>
      </w:r>
      <w:r>
        <w:rPr>
          <w:spacing w:val="26"/>
        </w:rPr>
        <w:t xml:space="preserve"> </w:t>
      </w:r>
      <w:r>
        <w:t>U.</w:t>
      </w:r>
      <w:r>
        <w:rPr>
          <w:spacing w:val="23"/>
        </w:rPr>
        <w:t xml:space="preserve"> </w:t>
      </w:r>
      <w:r>
        <w:t>2003</w:t>
      </w:r>
      <w:r>
        <w:rPr>
          <w:spacing w:val="23"/>
        </w:rPr>
        <w:t xml:space="preserve"> </w:t>
      </w:r>
      <w:r>
        <w:t>nr</w:t>
      </w:r>
      <w:r>
        <w:rPr>
          <w:spacing w:val="23"/>
        </w:rPr>
        <w:t xml:space="preserve"> </w:t>
      </w:r>
      <w:r>
        <w:t>80,</w:t>
      </w:r>
      <w:r>
        <w:rPr>
          <w:spacing w:val="23"/>
        </w:rPr>
        <w:t xml:space="preserve"> </w:t>
      </w:r>
      <w:r>
        <w:t>poz.</w:t>
      </w:r>
      <w:r>
        <w:rPr>
          <w:spacing w:val="23"/>
        </w:rPr>
        <w:t xml:space="preserve"> </w:t>
      </w:r>
      <w:r>
        <w:t>718;</w:t>
      </w:r>
      <w:r>
        <w:rPr>
          <w:spacing w:val="24"/>
        </w:rPr>
        <w:t xml:space="preserve"> </w:t>
      </w:r>
      <w:r>
        <w:t>nr</w:t>
      </w:r>
      <w:r>
        <w:rPr>
          <w:spacing w:val="23"/>
        </w:rPr>
        <w:t xml:space="preserve"> </w:t>
      </w:r>
      <w:r>
        <w:t>130,</w:t>
      </w:r>
      <w:r>
        <w:rPr>
          <w:spacing w:val="23"/>
        </w:rPr>
        <w:t xml:space="preserve"> </w:t>
      </w:r>
      <w:r>
        <w:t>poz.</w:t>
      </w:r>
      <w:r>
        <w:rPr>
          <w:spacing w:val="23"/>
        </w:rPr>
        <w:t xml:space="preserve"> </w:t>
      </w:r>
      <w:r>
        <w:t>1188;</w:t>
      </w:r>
      <w:r>
        <w:rPr>
          <w:spacing w:val="24"/>
        </w:rPr>
        <w:t xml:space="preserve"> </w:t>
      </w:r>
      <w:r>
        <w:t>nr</w:t>
      </w:r>
      <w:r>
        <w:rPr>
          <w:spacing w:val="28"/>
        </w:rPr>
        <w:t xml:space="preserve"> </w:t>
      </w:r>
      <w:r>
        <w:rPr>
          <w:spacing w:val="-4"/>
        </w:rPr>
        <w:t>170,</w:t>
      </w:r>
    </w:p>
    <w:p w14:paraId="2DC3EE90" w14:textId="77777777" w:rsidR="00C51EB5" w:rsidRDefault="00C51EB5">
      <w:pPr>
        <w:pStyle w:val="Tekstpodstawowy"/>
        <w:jc w:val="right"/>
        <w:sectPr w:rsidR="00C51EB5">
          <w:pgSz w:w="11910" w:h="16840"/>
          <w:pgMar w:top="820" w:right="1133" w:bottom="580" w:left="1700" w:header="0" w:footer="397" w:gutter="0"/>
          <w:cols w:space="708"/>
        </w:sectPr>
      </w:pPr>
    </w:p>
    <w:p w14:paraId="50A3D8B0" w14:textId="77777777" w:rsidR="00C51EB5" w:rsidRDefault="003B7B20">
      <w:pPr>
        <w:pStyle w:val="Tekstpodstawowy"/>
        <w:spacing w:before="60"/>
        <w:ind w:firstLine="0"/>
        <w:jc w:val="left"/>
      </w:pPr>
      <w:r>
        <w:lastRenderedPageBreak/>
        <w:t>poz.</w:t>
      </w:r>
      <w:r>
        <w:rPr>
          <w:spacing w:val="1"/>
        </w:rPr>
        <w:t xml:space="preserve"> </w:t>
      </w:r>
      <w:r>
        <w:t>1652;</w:t>
      </w:r>
      <w:r>
        <w:rPr>
          <w:spacing w:val="2"/>
        </w:rPr>
        <w:t xml:space="preserve"> </w:t>
      </w:r>
      <w:r>
        <w:t>nr</w:t>
      </w:r>
      <w:r>
        <w:rPr>
          <w:spacing w:val="1"/>
        </w:rPr>
        <w:t xml:space="preserve"> </w:t>
      </w:r>
      <w:r>
        <w:t>229,</w:t>
      </w:r>
      <w:r>
        <w:rPr>
          <w:spacing w:val="2"/>
        </w:rPr>
        <w:t xml:space="preserve"> </w:t>
      </w:r>
      <w:r>
        <w:t>poz.</w:t>
      </w:r>
      <w:r>
        <w:rPr>
          <w:spacing w:val="2"/>
        </w:rPr>
        <w:t xml:space="preserve"> </w:t>
      </w:r>
      <w:r>
        <w:t>2275;</w:t>
      </w:r>
      <w:r>
        <w:rPr>
          <w:spacing w:val="2"/>
        </w:rPr>
        <w:t xml:space="preserve"> </w:t>
      </w:r>
      <w:r>
        <w:t>Dz.</w:t>
      </w:r>
      <w:r>
        <w:rPr>
          <w:spacing w:val="2"/>
        </w:rPr>
        <w:t xml:space="preserve"> </w:t>
      </w:r>
      <w:r>
        <w:t>U.</w:t>
      </w:r>
      <w:r>
        <w:rPr>
          <w:spacing w:val="1"/>
        </w:rPr>
        <w:t xml:space="preserve"> </w:t>
      </w:r>
      <w:r>
        <w:t>2004</w:t>
      </w:r>
      <w:r>
        <w:rPr>
          <w:spacing w:val="1"/>
        </w:rPr>
        <w:t xml:space="preserve"> </w:t>
      </w:r>
      <w:r>
        <w:t>nr</w:t>
      </w:r>
      <w:r>
        <w:rPr>
          <w:spacing w:val="1"/>
        </w:rPr>
        <w:t xml:space="preserve"> </w:t>
      </w:r>
      <w:r>
        <w:t>70,</w:t>
      </w:r>
      <w:r>
        <w:rPr>
          <w:spacing w:val="4"/>
        </w:rPr>
        <w:t xml:space="preserve"> </w:t>
      </w:r>
      <w:r>
        <w:t>poz.</w:t>
      </w:r>
      <w:r>
        <w:rPr>
          <w:spacing w:val="2"/>
        </w:rPr>
        <w:t xml:space="preserve"> </w:t>
      </w:r>
      <w:r>
        <w:t>631;</w:t>
      </w:r>
      <w:r>
        <w:rPr>
          <w:spacing w:val="2"/>
        </w:rPr>
        <w:t xml:space="preserve"> </w:t>
      </w:r>
      <w:r>
        <w:t>nr</w:t>
      </w:r>
      <w:r>
        <w:rPr>
          <w:spacing w:val="1"/>
        </w:rPr>
        <w:t xml:space="preserve"> </w:t>
      </w:r>
      <w:r>
        <w:t>92,</w:t>
      </w:r>
      <w:r>
        <w:rPr>
          <w:spacing w:val="2"/>
        </w:rPr>
        <w:t xml:space="preserve"> </w:t>
      </w:r>
      <w:r>
        <w:t>poz.</w:t>
      </w:r>
      <w:r>
        <w:rPr>
          <w:spacing w:val="2"/>
        </w:rPr>
        <w:t xml:space="preserve"> </w:t>
      </w:r>
      <w:r>
        <w:t>881,</w:t>
      </w:r>
      <w:r>
        <w:rPr>
          <w:spacing w:val="2"/>
        </w:rPr>
        <w:t xml:space="preserve"> </w:t>
      </w:r>
      <w:r>
        <w:rPr>
          <w:spacing w:val="-5"/>
        </w:rPr>
        <w:t>nr</w:t>
      </w:r>
    </w:p>
    <w:p w14:paraId="38BCB1A1" w14:textId="77777777" w:rsidR="00C51EB5" w:rsidRDefault="003B7B20">
      <w:pPr>
        <w:pStyle w:val="Tekstpodstawowy"/>
        <w:spacing w:before="41"/>
        <w:ind w:firstLine="0"/>
        <w:jc w:val="left"/>
      </w:pPr>
      <w:r>
        <w:t>93,</w:t>
      </w:r>
      <w:r>
        <w:rPr>
          <w:spacing w:val="-3"/>
        </w:rPr>
        <w:t xml:space="preserve"> </w:t>
      </w:r>
      <w:r>
        <w:t>poz. 896</w:t>
      </w:r>
      <w:r>
        <w:rPr>
          <w:spacing w:val="-1"/>
        </w:rPr>
        <w:t xml:space="preserve"> </w:t>
      </w:r>
      <w:r>
        <w:t>i 899; nr</w:t>
      </w:r>
      <w:r>
        <w:rPr>
          <w:spacing w:val="-1"/>
        </w:rPr>
        <w:t xml:space="preserve"> </w:t>
      </w:r>
      <w:r>
        <w:t xml:space="preserve">96, poz. </w:t>
      </w:r>
      <w:r>
        <w:rPr>
          <w:spacing w:val="-2"/>
        </w:rPr>
        <w:t>959),</w:t>
      </w:r>
    </w:p>
    <w:p w14:paraId="39F73139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</w:tabs>
        <w:spacing w:before="43"/>
        <w:ind w:left="1417" w:hanging="347"/>
        <w:jc w:val="left"/>
        <w:rPr>
          <w:sz w:val="24"/>
        </w:rPr>
      </w:pPr>
      <w:r>
        <w:rPr>
          <w:sz w:val="24"/>
        </w:rPr>
        <w:t>Ustawa</w:t>
      </w:r>
      <w:r>
        <w:rPr>
          <w:spacing w:val="9"/>
          <w:sz w:val="24"/>
        </w:rPr>
        <w:t xml:space="preserve"> </w:t>
      </w:r>
      <w:r>
        <w:rPr>
          <w:sz w:val="24"/>
        </w:rPr>
        <w:t>z</w:t>
      </w:r>
      <w:r>
        <w:rPr>
          <w:spacing w:val="12"/>
          <w:sz w:val="24"/>
        </w:rPr>
        <w:t xml:space="preserve"> </w:t>
      </w:r>
      <w:r>
        <w:rPr>
          <w:sz w:val="24"/>
        </w:rPr>
        <w:t>dnia</w:t>
      </w:r>
      <w:r>
        <w:rPr>
          <w:spacing w:val="12"/>
          <w:sz w:val="24"/>
        </w:rPr>
        <w:t xml:space="preserve"> </w:t>
      </w:r>
      <w:r>
        <w:rPr>
          <w:sz w:val="24"/>
        </w:rPr>
        <w:t>12</w:t>
      </w:r>
      <w:r>
        <w:rPr>
          <w:spacing w:val="13"/>
          <w:sz w:val="24"/>
        </w:rPr>
        <w:t xml:space="preserve"> </w:t>
      </w:r>
      <w:r>
        <w:rPr>
          <w:sz w:val="24"/>
        </w:rPr>
        <w:t>września</w:t>
      </w:r>
      <w:r>
        <w:rPr>
          <w:spacing w:val="12"/>
          <w:sz w:val="24"/>
        </w:rPr>
        <w:t xml:space="preserve"> </w:t>
      </w:r>
      <w:r>
        <w:rPr>
          <w:sz w:val="24"/>
        </w:rPr>
        <w:t>2002</w:t>
      </w:r>
      <w:r>
        <w:rPr>
          <w:spacing w:val="13"/>
          <w:sz w:val="24"/>
        </w:rPr>
        <w:t xml:space="preserve"> </w:t>
      </w:r>
      <w:r>
        <w:rPr>
          <w:sz w:val="24"/>
        </w:rPr>
        <w:t>r.</w:t>
      </w:r>
      <w:r>
        <w:rPr>
          <w:spacing w:val="13"/>
          <w:sz w:val="24"/>
        </w:rPr>
        <w:t xml:space="preserve"> </w:t>
      </w:r>
      <w:r>
        <w:rPr>
          <w:sz w:val="24"/>
        </w:rPr>
        <w:t>O</w:t>
      </w:r>
      <w:r>
        <w:rPr>
          <w:spacing w:val="12"/>
          <w:sz w:val="24"/>
        </w:rPr>
        <w:t xml:space="preserve"> </w:t>
      </w:r>
      <w:r>
        <w:rPr>
          <w:sz w:val="24"/>
        </w:rPr>
        <w:t>normalizacji</w:t>
      </w:r>
      <w:r>
        <w:rPr>
          <w:spacing w:val="13"/>
          <w:sz w:val="24"/>
        </w:rPr>
        <w:t xml:space="preserve"> </w:t>
      </w:r>
      <w:r>
        <w:rPr>
          <w:sz w:val="24"/>
        </w:rPr>
        <w:t>(Dz.</w:t>
      </w:r>
      <w:r>
        <w:rPr>
          <w:spacing w:val="13"/>
          <w:sz w:val="24"/>
        </w:rPr>
        <w:t xml:space="preserve"> </w:t>
      </w:r>
      <w:r>
        <w:rPr>
          <w:sz w:val="24"/>
        </w:rPr>
        <w:t>U.</w:t>
      </w:r>
      <w:r>
        <w:rPr>
          <w:spacing w:val="12"/>
          <w:sz w:val="24"/>
        </w:rPr>
        <w:t xml:space="preserve"> </w:t>
      </w:r>
      <w:r>
        <w:rPr>
          <w:sz w:val="24"/>
        </w:rPr>
        <w:t>2002</w:t>
      </w:r>
      <w:r>
        <w:rPr>
          <w:spacing w:val="13"/>
          <w:sz w:val="24"/>
        </w:rPr>
        <w:t xml:space="preserve"> </w:t>
      </w:r>
      <w:r>
        <w:rPr>
          <w:sz w:val="24"/>
        </w:rPr>
        <w:t>nr</w:t>
      </w:r>
      <w:r>
        <w:rPr>
          <w:spacing w:val="12"/>
          <w:sz w:val="24"/>
        </w:rPr>
        <w:t xml:space="preserve"> </w:t>
      </w:r>
      <w:r>
        <w:rPr>
          <w:sz w:val="24"/>
        </w:rPr>
        <w:t>169,</w:t>
      </w:r>
      <w:r>
        <w:rPr>
          <w:spacing w:val="14"/>
          <w:sz w:val="24"/>
        </w:rPr>
        <w:t xml:space="preserve"> </w:t>
      </w:r>
      <w:r>
        <w:rPr>
          <w:spacing w:val="-4"/>
          <w:sz w:val="24"/>
        </w:rPr>
        <w:t>poz.</w:t>
      </w:r>
    </w:p>
    <w:p w14:paraId="5B283956" w14:textId="77777777" w:rsidR="00C51EB5" w:rsidRDefault="003B7B20">
      <w:pPr>
        <w:pStyle w:val="Tekstpodstawowy"/>
        <w:spacing w:before="38"/>
        <w:ind w:firstLine="0"/>
        <w:jc w:val="left"/>
      </w:pPr>
      <w:r>
        <w:rPr>
          <w:spacing w:val="-2"/>
        </w:rPr>
        <w:t>1386),</w:t>
      </w:r>
    </w:p>
    <w:p w14:paraId="312C8C15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</w:tabs>
        <w:spacing w:before="45"/>
        <w:ind w:left="1417" w:hanging="347"/>
        <w:jc w:val="left"/>
        <w:rPr>
          <w:sz w:val="24"/>
        </w:rPr>
      </w:pPr>
      <w:r>
        <w:rPr>
          <w:sz w:val="24"/>
        </w:rPr>
        <w:t>Ustawa</w:t>
      </w:r>
      <w:r>
        <w:rPr>
          <w:spacing w:val="18"/>
          <w:sz w:val="24"/>
        </w:rPr>
        <w:t xml:space="preserve"> </w:t>
      </w:r>
      <w:r>
        <w:rPr>
          <w:sz w:val="24"/>
        </w:rPr>
        <w:t>z</w:t>
      </w:r>
      <w:r>
        <w:rPr>
          <w:spacing w:val="17"/>
          <w:sz w:val="24"/>
        </w:rPr>
        <w:t xml:space="preserve"> </w:t>
      </w:r>
      <w:r>
        <w:rPr>
          <w:sz w:val="24"/>
        </w:rPr>
        <w:t>dnia</w:t>
      </w:r>
      <w:r>
        <w:rPr>
          <w:spacing w:val="19"/>
          <w:sz w:val="24"/>
        </w:rPr>
        <w:t xml:space="preserve"> </w:t>
      </w:r>
      <w:r>
        <w:rPr>
          <w:sz w:val="24"/>
        </w:rPr>
        <w:t>27</w:t>
      </w:r>
      <w:r>
        <w:rPr>
          <w:spacing w:val="17"/>
          <w:sz w:val="24"/>
        </w:rPr>
        <w:t xml:space="preserve"> </w:t>
      </w:r>
      <w:r>
        <w:rPr>
          <w:sz w:val="24"/>
        </w:rPr>
        <w:t>kwietnia</w:t>
      </w:r>
      <w:r>
        <w:rPr>
          <w:spacing w:val="17"/>
          <w:sz w:val="24"/>
        </w:rPr>
        <w:t xml:space="preserve"> </w:t>
      </w:r>
      <w:r>
        <w:rPr>
          <w:sz w:val="24"/>
        </w:rPr>
        <w:t>2001</w:t>
      </w:r>
      <w:r>
        <w:rPr>
          <w:spacing w:val="18"/>
          <w:sz w:val="24"/>
        </w:rPr>
        <w:t xml:space="preserve"> </w:t>
      </w:r>
      <w:r>
        <w:rPr>
          <w:sz w:val="24"/>
        </w:rPr>
        <w:t>r.</w:t>
      </w:r>
      <w:r>
        <w:rPr>
          <w:spacing w:val="19"/>
          <w:sz w:val="24"/>
        </w:rPr>
        <w:t xml:space="preserve"> </w:t>
      </w:r>
      <w:r>
        <w:rPr>
          <w:sz w:val="24"/>
        </w:rPr>
        <w:t>Prawo</w:t>
      </w:r>
      <w:r>
        <w:rPr>
          <w:spacing w:val="19"/>
          <w:sz w:val="24"/>
        </w:rPr>
        <w:t xml:space="preserve"> </w:t>
      </w:r>
      <w:r>
        <w:rPr>
          <w:sz w:val="24"/>
        </w:rPr>
        <w:t>ochrony</w:t>
      </w:r>
      <w:r>
        <w:rPr>
          <w:spacing w:val="17"/>
          <w:sz w:val="24"/>
        </w:rPr>
        <w:t xml:space="preserve"> </w:t>
      </w:r>
      <w:r>
        <w:rPr>
          <w:sz w:val="24"/>
        </w:rPr>
        <w:t>środowiska</w:t>
      </w:r>
      <w:r>
        <w:rPr>
          <w:spacing w:val="20"/>
          <w:sz w:val="24"/>
        </w:rPr>
        <w:t xml:space="preserve"> </w:t>
      </w:r>
      <w:r>
        <w:rPr>
          <w:sz w:val="24"/>
        </w:rPr>
        <w:t>(Dz.</w:t>
      </w:r>
      <w:r>
        <w:rPr>
          <w:spacing w:val="20"/>
          <w:sz w:val="24"/>
        </w:rPr>
        <w:t xml:space="preserve"> </w:t>
      </w:r>
      <w:r>
        <w:rPr>
          <w:sz w:val="24"/>
        </w:rPr>
        <w:t>U.</w:t>
      </w:r>
      <w:r>
        <w:rPr>
          <w:spacing w:val="18"/>
          <w:sz w:val="24"/>
        </w:rPr>
        <w:t xml:space="preserve"> </w:t>
      </w:r>
      <w:r>
        <w:rPr>
          <w:spacing w:val="-4"/>
          <w:sz w:val="24"/>
        </w:rPr>
        <w:t>2001</w:t>
      </w:r>
    </w:p>
    <w:p w14:paraId="1506D46D" w14:textId="77777777" w:rsidR="00C51EB5" w:rsidRDefault="003B7B20">
      <w:pPr>
        <w:pStyle w:val="Tekstpodstawowy"/>
        <w:spacing w:before="38"/>
        <w:ind w:firstLine="0"/>
        <w:jc w:val="left"/>
      </w:pPr>
      <w:r>
        <w:t>nr</w:t>
      </w:r>
      <w:r>
        <w:rPr>
          <w:spacing w:val="7"/>
        </w:rPr>
        <w:t xml:space="preserve"> </w:t>
      </w:r>
      <w:r>
        <w:t>62,</w:t>
      </w:r>
      <w:r>
        <w:rPr>
          <w:spacing w:val="9"/>
        </w:rPr>
        <w:t xml:space="preserve"> </w:t>
      </w:r>
      <w:r>
        <w:t>poz.</w:t>
      </w:r>
      <w:r>
        <w:rPr>
          <w:spacing w:val="9"/>
        </w:rPr>
        <w:t xml:space="preserve"> </w:t>
      </w:r>
      <w:r>
        <w:t>627;</w:t>
      </w:r>
      <w:r>
        <w:rPr>
          <w:spacing w:val="8"/>
        </w:rPr>
        <w:t xml:space="preserve"> </w:t>
      </w:r>
      <w:r>
        <w:t>nr</w:t>
      </w:r>
      <w:r>
        <w:rPr>
          <w:spacing w:val="8"/>
        </w:rPr>
        <w:t xml:space="preserve"> </w:t>
      </w:r>
      <w:r>
        <w:t>115,</w:t>
      </w:r>
      <w:r>
        <w:rPr>
          <w:spacing w:val="11"/>
        </w:rPr>
        <w:t xml:space="preserve"> </w:t>
      </w:r>
      <w:r>
        <w:t>poz.</w:t>
      </w:r>
      <w:r>
        <w:rPr>
          <w:spacing w:val="8"/>
        </w:rPr>
        <w:t xml:space="preserve"> </w:t>
      </w:r>
      <w:r>
        <w:t>1229;</w:t>
      </w:r>
      <w:r>
        <w:rPr>
          <w:spacing w:val="9"/>
        </w:rPr>
        <w:t xml:space="preserve"> </w:t>
      </w:r>
      <w:r>
        <w:t>Dz.</w:t>
      </w:r>
      <w:r>
        <w:rPr>
          <w:spacing w:val="9"/>
        </w:rPr>
        <w:t xml:space="preserve"> </w:t>
      </w:r>
      <w:r>
        <w:t>U.</w:t>
      </w:r>
      <w:r>
        <w:rPr>
          <w:spacing w:val="8"/>
        </w:rPr>
        <w:t xml:space="preserve"> </w:t>
      </w:r>
      <w:r>
        <w:t>2002</w:t>
      </w:r>
      <w:r>
        <w:rPr>
          <w:spacing w:val="10"/>
        </w:rPr>
        <w:t xml:space="preserve"> </w:t>
      </w:r>
      <w:r>
        <w:t>nr</w:t>
      </w:r>
      <w:r>
        <w:rPr>
          <w:spacing w:val="8"/>
        </w:rPr>
        <w:t xml:space="preserve"> </w:t>
      </w:r>
      <w:r>
        <w:t>74,</w:t>
      </w:r>
      <w:r>
        <w:rPr>
          <w:spacing w:val="9"/>
        </w:rPr>
        <w:t xml:space="preserve"> </w:t>
      </w:r>
      <w:r>
        <w:t>poz.</w:t>
      </w:r>
      <w:r>
        <w:rPr>
          <w:spacing w:val="8"/>
        </w:rPr>
        <w:t xml:space="preserve"> </w:t>
      </w:r>
      <w:r>
        <w:t>676;</w:t>
      </w:r>
      <w:r>
        <w:rPr>
          <w:spacing w:val="9"/>
        </w:rPr>
        <w:t xml:space="preserve"> </w:t>
      </w:r>
      <w:r>
        <w:t>nr</w:t>
      </w:r>
      <w:r>
        <w:rPr>
          <w:spacing w:val="8"/>
        </w:rPr>
        <w:t xml:space="preserve"> </w:t>
      </w:r>
      <w:r>
        <w:t>113,</w:t>
      </w:r>
      <w:r>
        <w:rPr>
          <w:spacing w:val="11"/>
        </w:rPr>
        <w:t xml:space="preserve"> </w:t>
      </w:r>
      <w:r>
        <w:rPr>
          <w:spacing w:val="-4"/>
        </w:rPr>
        <w:t>poz.</w:t>
      </w:r>
    </w:p>
    <w:p w14:paraId="4210286C" w14:textId="77777777" w:rsidR="00C51EB5" w:rsidRDefault="003B7B20">
      <w:pPr>
        <w:pStyle w:val="Tekstpodstawowy"/>
        <w:spacing w:before="41"/>
        <w:ind w:firstLine="0"/>
        <w:jc w:val="left"/>
      </w:pPr>
      <w:r>
        <w:t>984,</w:t>
      </w:r>
      <w:r>
        <w:rPr>
          <w:spacing w:val="1"/>
        </w:rPr>
        <w:t xml:space="preserve"> </w:t>
      </w:r>
      <w:r>
        <w:t>nr</w:t>
      </w:r>
      <w:r>
        <w:rPr>
          <w:spacing w:val="1"/>
        </w:rPr>
        <w:t xml:space="preserve"> </w:t>
      </w:r>
      <w:r>
        <w:t>153,</w:t>
      </w:r>
      <w:r>
        <w:rPr>
          <w:spacing w:val="1"/>
        </w:rPr>
        <w:t xml:space="preserve"> </w:t>
      </w:r>
      <w:r>
        <w:t>poz.</w:t>
      </w:r>
      <w:r>
        <w:rPr>
          <w:spacing w:val="2"/>
        </w:rPr>
        <w:t xml:space="preserve"> </w:t>
      </w:r>
      <w:r>
        <w:t>1271;</w:t>
      </w:r>
      <w:r>
        <w:rPr>
          <w:spacing w:val="1"/>
        </w:rPr>
        <w:t xml:space="preserve"> </w:t>
      </w:r>
      <w:r>
        <w:t>nr</w:t>
      </w:r>
      <w:r>
        <w:rPr>
          <w:spacing w:val="1"/>
        </w:rPr>
        <w:t xml:space="preserve"> </w:t>
      </w:r>
      <w:r>
        <w:t>233,</w:t>
      </w:r>
      <w:r>
        <w:rPr>
          <w:spacing w:val="1"/>
        </w:rPr>
        <w:t xml:space="preserve"> </w:t>
      </w:r>
      <w:r>
        <w:t>poz.</w:t>
      </w:r>
      <w:r>
        <w:rPr>
          <w:spacing w:val="2"/>
        </w:rPr>
        <w:t xml:space="preserve"> </w:t>
      </w:r>
      <w:r>
        <w:t>1957;</w:t>
      </w:r>
      <w:r>
        <w:rPr>
          <w:spacing w:val="1"/>
        </w:rPr>
        <w:t xml:space="preserve"> </w:t>
      </w:r>
      <w:r>
        <w:t>Dz.</w:t>
      </w:r>
      <w:r>
        <w:rPr>
          <w:spacing w:val="2"/>
        </w:rPr>
        <w:t xml:space="preserve"> </w:t>
      </w:r>
      <w:r>
        <w:t>U. 2003</w:t>
      </w:r>
      <w:r>
        <w:rPr>
          <w:spacing w:val="2"/>
        </w:rPr>
        <w:t xml:space="preserve"> </w:t>
      </w:r>
      <w:r>
        <w:t>nr 46,</w:t>
      </w:r>
      <w:r>
        <w:rPr>
          <w:spacing w:val="2"/>
        </w:rPr>
        <w:t xml:space="preserve"> </w:t>
      </w:r>
      <w:r>
        <w:t>poz.</w:t>
      </w:r>
      <w:r>
        <w:rPr>
          <w:spacing w:val="1"/>
        </w:rPr>
        <w:t xml:space="preserve"> </w:t>
      </w:r>
      <w:r>
        <w:t>392;</w:t>
      </w:r>
      <w:r>
        <w:rPr>
          <w:spacing w:val="2"/>
        </w:rPr>
        <w:t xml:space="preserve"> </w:t>
      </w:r>
      <w:r>
        <w:t xml:space="preserve">nr </w:t>
      </w:r>
      <w:r>
        <w:rPr>
          <w:spacing w:val="-5"/>
        </w:rPr>
        <w:t>80,</w:t>
      </w:r>
    </w:p>
    <w:p w14:paraId="00EB9460" w14:textId="77777777" w:rsidR="00C51EB5" w:rsidRDefault="003B7B20">
      <w:pPr>
        <w:pStyle w:val="Tekstpodstawowy"/>
        <w:spacing w:before="43"/>
        <w:ind w:firstLine="0"/>
        <w:jc w:val="left"/>
      </w:pPr>
      <w:r>
        <w:t>poz.</w:t>
      </w:r>
      <w:r>
        <w:rPr>
          <w:spacing w:val="18"/>
        </w:rPr>
        <w:t xml:space="preserve"> </w:t>
      </w:r>
      <w:r>
        <w:t>717</w:t>
      </w:r>
      <w:r>
        <w:rPr>
          <w:spacing w:val="21"/>
        </w:rPr>
        <w:t xml:space="preserve"> </w:t>
      </w:r>
      <w:r>
        <w:t>i</w:t>
      </w:r>
      <w:r>
        <w:rPr>
          <w:spacing w:val="24"/>
        </w:rPr>
        <w:t xml:space="preserve"> </w:t>
      </w:r>
      <w:r>
        <w:t>721;</w:t>
      </w:r>
      <w:r>
        <w:rPr>
          <w:spacing w:val="21"/>
        </w:rPr>
        <w:t xml:space="preserve"> </w:t>
      </w:r>
      <w:r>
        <w:t>nr</w:t>
      </w:r>
      <w:r>
        <w:rPr>
          <w:spacing w:val="22"/>
        </w:rPr>
        <w:t xml:space="preserve"> </w:t>
      </w:r>
      <w:r>
        <w:t>162,</w:t>
      </w:r>
      <w:r>
        <w:rPr>
          <w:spacing w:val="23"/>
        </w:rPr>
        <w:t xml:space="preserve"> </w:t>
      </w:r>
      <w:r>
        <w:t>poz.</w:t>
      </w:r>
      <w:r>
        <w:rPr>
          <w:spacing w:val="21"/>
        </w:rPr>
        <w:t xml:space="preserve"> </w:t>
      </w:r>
      <w:r>
        <w:t>1568;</w:t>
      </w:r>
      <w:r>
        <w:rPr>
          <w:spacing w:val="21"/>
        </w:rPr>
        <w:t xml:space="preserve"> </w:t>
      </w:r>
      <w:r>
        <w:t>nr</w:t>
      </w:r>
      <w:r>
        <w:rPr>
          <w:spacing w:val="21"/>
        </w:rPr>
        <w:t xml:space="preserve"> </w:t>
      </w:r>
      <w:r>
        <w:t>175,</w:t>
      </w:r>
      <w:r>
        <w:rPr>
          <w:spacing w:val="21"/>
        </w:rPr>
        <w:t xml:space="preserve"> </w:t>
      </w:r>
      <w:r>
        <w:t>poz.</w:t>
      </w:r>
      <w:r>
        <w:rPr>
          <w:spacing w:val="23"/>
        </w:rPr>
        <w:t xml:space="preserve"> </w:t>
      </w:r>
      <w:r>
        <w:t>1693;</w:t>
      </w:r>
      <w:r>
        <w:rPr>
          <w:spacing w:val="21"/>
        </w:rPr>
        <w:t xml:space="preserve"> </w:t>
      </w:r>
      <w:r>
        <w:t>nr</w:t>
      </w:r>
      <w:r>
        <w:rPr>
          <w:spacing w:val="20"/>
        </w:rPr>
        <w:t xml:space="preserve"> </w:t>
      </w:r>
      <w:r>
        <w:t>190,</w:t>
      </w:r>
      <w:r>
        <w:rPr>
          <w:spacing w:val="23"/>
        </w:rPr>
        <w:t xml:space="preserve"> </w:t>
      </w:r>
      <w:r>
        <w:t>poz.</w:t>
      </w:r>
      <w:r>
        <w:rPr>
          <w:spacing w:val="21"/>
        </w:rPr>
        <w:t xml:space="preserve"> </w:t>
      </w:r>
      <w:r>
        <w:t>1865;</w:t>
      </w:r>
      <w:r>
        <w:rPr>
          <w:spacing w:val="24"/>
        </w:rPr>
        <w:t xml:space="preserve"> </w:t>
      </w:r>
      <w:r>
        <w:rPr>
          <w:spacing w:val="-5"/>
        </w:rPr>
        <w:t>nr</w:t>
      </w:r>
    </w:p>
    <w:p w14:paraId="68A7D1E2" w14:textId="77777777" w:rsidR="00C51EB5" w:rsidRDefault="003B7B20">
      <w:pPr>
        <w:pStyle w:val="Tekstpodstawowy"/>
        <w:spacing w:before="41"/>
        <w:ind w:firstLine="0"/>
        <w:jc w:val="left"/>
      </w:pPr>
      <w:r>
        <w:t>217,</w:t>
      </w:r>
      <w:r>
        <w:rPr>
          <w:spacing w:val="2"/>
        </w:rPr>
        <w:t xml:space="preserve"> </w:t>
      </w:r>
      <w:r>
        <w:t>poz.</w:t>
      </w:r>
      <w:r>
        <w:rPr>
          <w:spacing w:val="2"/>
        </w:rPr>
        <w:t xml:space="preserve"> </w:t>
      </w:r>
      <w:r>
        <w:t>2124;</w:t>
      </w:r>
      <w:r>
        <w:rPr>
          <w:spacing w:val="5"/>
        </w:rPr>
        <w:t xml:space="preserve"> </w:t>
      </w:r>
      <w:r>
        <w:t>Dz.</w:t>
      </w:r>
      <w:r>
        <w:rPr>
          <w:spacing w:val="4"/>
        </w:rPr>
        <w:t xml:space="preserve"> </w:t>
      </w:r>
      <w:r>
        <w:t>U.</w:t>
      </w:r>
      <w:r>
        <w:rPr>
          <w:spacing w:val="1"/>
        </w:rPr>
        <w:t xml:space="preserve"> </w:t>
      </w:r>
      <w:r>
        <w:t>2004</w:t>
      </w:r>
      <w:r>
        <w:rPr>
          <w:spacing w:val="2"/>
        </w:rPr>
        <w:t xml:space="preserve"> </w:t>
      </w:r>
      <w:r>
        <w:t>nr</w:t>
      </w:r>
      <w:r>
        <w:rPr>
          <w:spacing w:val="1"/>
        </w:rPr>
        <w:t xml:space="preserve"> </w:t>
      </w:r>
      <w:r>
        <w:t>19,</w:t>
      </w:r>
      <w:r>
        <w:rPr>
          <w:spacing w:val="4"/>
        </w:rPr>
        <w:t xml:space="preserve"> </w:t>
      </w:r>
      <w:r>
        <w:t>poz.</w:t>
      </w:r>
      <w:r>
        <w:rPr>
          <w:spacing w:val="2"/>
        </w:rPr>
        <w:t xml:space="preserve"> </w:t>
      </w:r>
      <w:r>
        <w:t>177;</w:t>
      </w:r>
      <w:r>
        <w:rPr>
          <w:spacing w:val="4"/>
        </w:rPr>
        <w:t xml:space="preserve"> </w:t>
      </w:r>
      <w:r>
        <w:t>nr</w:t>
      </w:r>
      <w:r>
        <w:rPr>
          <w:spacing w:val="1"/>
        </w:rPr>
        <w:t xml:space="preserve"> </w:t>
      </w:r>
      <w:r>
        <w:t>49,</w:t>
      </w:r>
      <w:r>
        <w:rPr>
          <w:spacing w:val="2"/>
        </w:rPr>
        <w:t xml:space="preserve"> </w:t>
      </w:r>
      <w:r>
        <w:t>poz.</w:t>
      </w:r>
      <w:r>
        <w:rPr>
          <w:spacing w:val="2"/>
        </w:rPr>
        <w:t xml:space="preserve"> </w:t>
      </w:r>
      <w:r>
        <w:t>464;</w:t>
      </w:r>
      <w:r>
        <w:rPr>
          <w:spacing w:val="2"/>
        </w:rPr>
        <w:t xml:space="preserve"> </w:t>
      </w:r>
      <w:r>
        <w:t>nr</w:t>
      </w:r>
      <w:r>
        <w:rPr>
          <w:spacing w:val="1"/>
        </w:rPr>
        <w:t xml:space="preserve"> </w:t>
      </w:r>
      <w:r>
        <w:t>70,</w:t>
      </w:r>
      <w:r>
        <w:rPr>
          <w:spacing w:val="4"/>
        </w:rPr>
        <w:t xml:space="preserve"> </w:t>
      </w:r>
      <w:r>
        <w:t>poz.</w:t>
      </w:r>
      <w:r>
        <w:rPr>
          <w:spacing w:val="2"/>
        </w:rPr>
        <w:t xml:space="preserve"> </w:t>
      </w:r>
      <w:r>
        <w:rPr>
          <w:spacing w:val="-4"/>
        </w:rPr>
        <w:t>631;</w:t>
      </w:r>
    </w:p>
    <w:p w14:paraId="092BAEFC" w14:textId="77777777" w:rsidR="00C51EB5" w:rsidRDefault="003B7B20">
      <w:pPr>
        <w:pStyle w:val="Tekstpodstawowy"/>
        <w:spacing w:before="41"/>
        <w:ind w:firstLine="0"/>
        <w:jc w:val="left"/>
      </w:pPr>
      <w:r>
        <w:t>nr</w:t>
      </w:r>
      <w:r>
        <w:rPr>
          <w:spacing w:val="-3"/>
        </w:rPr>
        <w:t xml:space="preserve"> </w:t>
      </w:r>
      <w:r>
        <w:t>91, poz.</w:t>
      </w:r>
      <w:r>
        <w:rPr>
          <w:spacing w:val="-1"/>
        </w:rPr>
        <w:t xml:space="preserve"> </w:t>
      </w:r>
      <w:r>
        <w:t>875; Dz.</w:t>
      </w:r>
      <w:r>
        <w:rPr>
          <w:spacing w:val="-1"/>
        </w:rPr>
        <w:t xml:space="preserve"> </w:t>
      </w:r>
      <w:r>
        <w:t>U. nr</w:t>
      </w:r>
      <w:r>
        <w:rPr>
          <w:spacing w:val="-1"/>
        </w:rPr>
        <w:t xml:space="preserve"> </w:t>
      </w:r>
      <w:r>
        <w:t xml:space="preserve">113, poz. </w:t>
      </w:r>
      <w:r>
        <w:rPr>
          <w:spacing w:val="-2"/>
        </w:rPr>
        <w:t>954),</w:t>
      </w:r>
    </w:p>
    <w:p w14:paraId="6BE4BD5B" w14:textId="77777777" w:rsidR="00C51EB5" w:rsidRDefault="003B7B20">
      <w:pPr>
        <w:pStyle w:val="Akapitzlist"/>
        <w:numPr>
          <w:ilvl w:val="0"/>
          <w:numId w:val="3"/>
        </w:numPr>
        <w:tabs>
          <w:tab w:val="left" w:pos="1430"/>
          <w:tab w:val="left" w:pos="1477"/>
        </w:tabs>
        <w:spacing w:before="42" w:line="273" w:lineRule="auto"/>
        <w:ind w:right="135" w:hanging="360"/>
        <w:rPr>
          <w:sz w:val="24"/>
        </w:rPr>
      </w:pPr>
      <w:r>
        <w:rPr>
          <w:sz w:val="24"/>
        </w:rPr>
        <w:t>Ustawa</w:t>
      </w:r>
      <w:r>
        <w:rPr>
          <w:spacing w:val="40"/>
          <w:sz w:val="24"/>
        </w:rPr>
        <w:t xml:space="preserve"> </w:t>
      </w:r>
      <w:r>
        <w:rPr>
          <w:sz w:val="24"/>
        </w:rPr>
        <w:t>z dnia 27 lipca 2001 r. - o wprowadzeniu ustawy - Prawo ochrony środowiska, ustawy o odpadach oraz zmianie niektórych ustaw (Dz. U. z</w:t>
      </w:r>
      <w:r>
        <w:rPr>
          <w:spacing w:val="40"/>
          <w:sz w:val="24"/>
        </w:rPr>
        <w:t xml:space="preserve"> </w:t>
      </w:r>
      <w:r>
        <w:rPr>
          <w:sz w:val="24"/>
        </w:rPr>
        <w:t>2001 r. Nr 100, poz. 1085 z późniejszymi zmianami) wraz z</w:t>
      </w:r>
      <w:r>
        <w:rPr>
          <w:spacing w:val="40"/>
          <w:sz w:val="24"/>
        </w:rPr>
        <w:t xml:space="preserve"> </w:t>
      </w:r>
      <w:r>
        <w:rPr>
          <w:sz w:val="24"/>
        </w:rPr>
        <w:t>rozporządzeniami wykonawczymi do tej ustawy,</w:t>
      </w:r>
    </w:p>
    <w:p w14:paraId="414134A9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</w:tabs>
        <w:spacing w:before="8"/>
        <w:ind w:left="1417" w:hanging="347"/>
        <w:rPr>
          <w:sz w:val="24"/>
        </w:rPr>
      </w:pPr>
      <w:r>
        <w:rPr>
          <w:sz w:val="24"/>
        </w:rPr>
        <w:t>Ustawa</w:t>
      </w:r>
      <w:r>
        <w:rPr>
          <w:spacing w:val="13"/>
          <w:sz w:val="24"/>
        </w:rPr>
        <w:t xml:space="preserve"> </w:t>
      </w:r>
      <w:r>
        <w:rPr>
          <w:sz w:val="24"/>
        </w:rPr>
        <w:t>z</w:t>
      </w:r>
      <w:r>
        <w:rPr>
          <w:spacing w:val="13"/>
          <w:sz w:val="24"/>
        </w:rPr>
        <w:t xml:space="preserve"> </w:t>
      </w:r>
      <w:r>
        <w:rPr>
          <w:sz w:val="24"/>
        </w:rPr>
        <w:t>dnia</w:t>
      </w:r>
      <w:r>
        <w:rPr>
          <w:spacing w:val="15"/>
          <w:sz w:val="24"/>
        </w:rPr>
        <w:t xml:space="preserve"> </w:t>
      </w:r>
      <w:r>
        <w:rPr>
          <w:sz w:val="24"/>
        </w:rPr>
        <w:t>16</w:t>
      </w:r>
      <w:r>
        <w:rPr>
          <w:spacing w:val="14"/>
          <w:sz w:val="24"/>
        </w:rPr>
        <w:t xml:space="preserve"> </w:t>
      </w:r>
      <w:r>
        <w:rPr>
          <w:sz w:val="24"/>
        </w:rPr>
        <w:t>kwietnia</w:t>
      </w:r>
      <w:r>
        <w:rPr>
          <w:spacing w:val="13"/>
          <w:sz w:val="24"/>
        </w:rPr>
        <w:t xml:space="preserve"> </w:t>
      </w:r>
      <w:r>
        <w:rPr>
          <w:sz w:val="24"/>
        </w:rPr>
        <w:t>2004</w:t>
      </w:r>
      <w:r>
        <w:rPr>
          <w:spacing w:val="14"/>
          <w:sz w:val="24"/>
        </w:rPr>
        <w:t xml:space="preserve"> </w:t>
      </w:r>
      <w:r>
        <w:rPr>
          <w:sz w:val="24"/>
        </w:rPr>
        <w:t>r.</w:t>
      </w:r>
      <w:r>
        <w:rPr>
          <w:spacing w:val="15"/>
          <w:sz w:val="24"/>
        </w:rPr>
        <w:t xml:space="preserve"> </w:t>
      </w:r>
      <w:r>
        <w:rPr>
          <w:sz w:val="24"/>
        </w:rPr>
        <w:t>o</w:t>
      </w:r>
      <w:r>
        <w:rPr>
          <w:spacing w:val="14"/>
          <w:sz w:val="24"/>
        </w:rPr>
        <w:t xml:space="preserve"> </w:t>
      </w:r>
      <w:r>
        <w:rPr>
          <w:sz w:val="24"/>
        </w:rPr>
        <w:t>ochronie</w:t>
      </w:r>
      <w:r>
        <w:rPr>
          <w:spacing w:val="13"/>
          <w:sz w:val="24"/>
        </w:rPr>
        <w:t xml:space="preserve"> </w:t>
      </w:r>
      <w:r>
        <w:rPr>
          <w:sz w:val="24"/>
        </w:rPr>
        <w:t>przyrody</w:t>
      </w:r>
      <w:r>
        <w:rPr>
          <w:spacing w:val="13"/>
          <w:sz w:val="24"/>
        </w:rPr>
        <w:t xml:space="preserve"> </w:t>
      </w:r>
      <w:r>
        <w:rPr>
          <w:sz w:val="24"/>
        </w:rPr>
        <w:t>(Dz.</w:t>
      </w:r>
      <w:r>
        <w:rPr>
          <w:spacing w:val="14"/>
          <w:sz w:val="24"/>
        </w:rPr>
        <w:t xml:space="preserve"> </w:t>
      </w:r>
      <w:r>
        <w:rPr>
          <w:sz w:val="24"/>
        </w:rPr>
        <w:t>U.</w:t>
      </w:r>
      <w:r>
        <w:rPr>
          <w:spacing w:val="15"/>
          <w:sz w:val="24"/>
        </w:rPr>
        <w:t xml:space="preserve"> </w:t>
      </w:r>
      <w:r>
        <w:rPr>
          <w:sz w:val="24"/>
        </w:rPr>
        <w:t>z</w:t>
      </w:r>
      <w:r>
        <w:rPr>
          <w:spacing w:val="13"/>
          <w:sz w:val="24"/>
        </w:rPr>
        <w:t xml:space="preserve"> </w:t>
      </w:r>
      <w:r>
        <w:rPr>
          <w:sz w:val="24"/>
        </w:rPr>
        <w:t>2004</w:t>
      </w:r>
      <w:r>
        <w:rPr>
          <w:spacing w:val="16"/>
          <w:sz w:val="24"/>
        </w:rPr>
        <w:t xml:space="preserve"> </w:t>
      </w:r>
      <w:r>
        <w:rPr>
          <w:sz w:val="24"/>
        </w:rPr>
        <w:t>r.</w:t>
      </w:r>
      <w:r>
        <w:rPr>
          <w:spacing w:val="19"/>
          <w:sz w:val="24"/>
        </w:rPr>
        <w:t xml:space="preserve"> </w:t>
      </w:r>
      <w:r>
        <w:rPr>
          <w:spacing w:val="-5"/>
          <w:sz w:val="24"/>
        </w:rPr>
        <w:t>Nr</w:t>
      </w:r>
    </w:p>
    <w:p w14:paraId="7D8E00BF" w14:textId="77777777" w:rsidR="00C51EB5" w:rsidRDefault="003B7B20">
      <w:pPr>
        <w:pStyle w:val="Tekstpodstawowy"/>
        <w:spacing w:before="40"/>
        <w:ind w:firstLine="0"/>
      </w:pPr>
      <w:r>
        <w:t>92,</w:t>
      </w:r>
      <w:r>
        <w:rPr>
          <w:spacing w:val="-1"/>
        </w:rPr>
        <w:t xml:space="preserve"> </w:t>
      </w:r>
      <w:r>
        <w:t>poz.</w:t>
      </w:r>
      <w:r>
        <w:rPr>
          <w:spacing w:val="-1"/>
        </w:rPr>
        <w:t xml:space="preserve"> </w:t>
      </w:r>
      <w:r>
        <w:t>880),</w:t>
      </w:r>
      <w:r>
        <w:rPr>
          <w:spacing w:val="-1"/>
        </w:rPr>
        <w:t xml:space="preserve"> </w:t>
      </w:r>
      <w:r>
        <w:t>wraz</w:t>
      </w:r>
      <w:r>
        <w:rPr>
          <w:spacing w:val="-2"/>
        </w:rPr>
        <w:t xml:space="preserve"> </w:t>
      </w:r>
      <w:r>
        <w:t>z rozporządzeniami</w:t>
      </w:r>
      <w:r>
        <w:rPr>
          <w:spacing w:val="-1"/>
        </w:rPr>
        <w:t xml:space="preserve"> </w:t>
      </w:r>
      <w:r>
        <w:t>wykonawczymi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 xml:space="preserve">tej </w:t>
      </w:r>
      <w:r>
        <w:rPr>
          <w:spacing w:val="-2"/>
        </w:rPr>
        <w:t>ustawy,</w:t>
      </w:r>
    </w:p>
    <w:p w14:paraId="4BBF98EC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</w:tabs>
        <w:spacing w:before="43"/>
        <w:ind w:left="1417" w:hanging="347"/>
        <w:rPr>
          <w:sz w:val="24"/>
        </w:rPr>
      </w:pPr>
      <w:r>
        <w:rPr>
          <w:sz w:val="24"/>
        </w:rPr>
        <w:t>Ustawa</w:t>
      </w:r>
      <w:r>
        <w:rPr>
          <w:spacing w:val="-3"/>
          <w:sz w:val="24"/>
        </w:rPr>
        <w:t xml:space="preserve"> </w:t>
      </w:r>
      <w:r>
        <w:rPr>
          <w:sz w:val="24"/>
        </w:rPr>
        <w:t>z</w:t>
      </w:r>
      <w:r>
        <w:rPr>
          <w:spacing w:val="1"/>
          <w:sz w:val="24"/>
        </w:rPr>
        <w:t xml:space="preserve"> </w:t>
      </w:r>
      <w:r>
        <w:rPr>
          <w:sz w:val="24"/>
        </w:rPr>
        <w:t>dnia 24</w:t>
      </w:r>
      <w:r>
        <w:rPr>
          <w:spacing w:val="2"/>
          <w:sz w:val="24"/>
        </w:rPr>
        <w:t xml:space="preserve"> </w:t>
      </w:r>
      <w:r>
        <w:rPr>
          <w:sz w:val="24"/>
        </w:rPr>
        <w:t>sierpnia 1991</w:t>
      </w:r>
      <w:r>
        <w:rPr>
          <w:spacing w:val="2"/>
          <w:sz w:val="24"/>
        </w:rPr>
        <w:t xml:space="preserve"> </w:t>
      </w:r>
      <w:r>
        <w:rPr>
          <w:sz w:val="24"/>
        </w:rPr>
        <w:t>r. O</w:t>
      </w:r>
      <w:r>
        <w:rPr>
          <w:spacing w:val="1"/>
          <w:sz w:val="24"/>
        </w:rPr>
        <w:t xml:space="preserve"> </w:t>
      </w:r>
      <w:r>
        <w:rPr>
          <w:sz w:val="24"/>
        </w:rPr>
        <w:t>ochronie przeciwpożarowej</w:t>
      </w:r>
      <w:r>
        <w:rPr>
          <w:spacing w:val="5"/>
          <w:sz w:val="24"/>
        </w:rPr>
        <w:t xml:space="preserve"> </w:t>
      </w:r>
      <w:r>
        <w:rPr>
          <w:sz w:val="24"/>
        </w:rPr>
        <w:t>(Dz.</w:t>
      </w:r>
      <w:r>
        <w:rPr>
          <w:spacing w:val="3"/>
          <w:sz w:val="24"/>
        </w:rPr>
        <w:t xml:space="preserve"> </w:t>
      </w:r>
      <w:r>
        <w:rPr>
          <w:sz w:val="24"/>
        </w:rPr>
        <w:t>U.</w:t>
      </w:r>
      <w:r>
        <w:rPr>
          <w:spacing w:val="1"/>
          <w:sz w:val="24"/>
        </w:rPr>
        <w:t xml:space="preserve"> </w:t>
      </w:r>
      <w:r>
        <w:rPr>
          <w:spacing w:val="-4"/>
          <w:sz w:val="24"/>
        </w:rPr>
        <w:t>2002</w:t>
      </w:r>
    </w:p>
    <w:p w14:paraId="105A6131" w14:textId="77777777" w:rsidR="00C51EB5" w:rsidRDefault="003B7B20">
      <w:pPr>
        <w:pStyle w:val="Tekstpodstawowy"/>
        <w:spacing w:before="40"/>
        <w:ind w:firstLine="0"/>
      </w:pPr>
      <w:r>
        <w:t>nr</w:t>
      </w:r>
      <w:r>
        <w:rPr>
          <w:spacing w:val="-3"/>
        </w:rPr>
        <w:t xml:space="preserve"> </w:t>
      </w:r>
      <w:r>
        <w:t>147, poz.</w:t>
      </w:r>
      <w:r>
        <w:rPr>
          <w:spacing w:val="-1"/>
        </w:rPr>
        <w:t xml:space="preserve"> </w:t>
      </w:r>
      <w:r>
        <w:t>1229; Dz. U. 2003 nr</w:t>
      </w:r>
      <w:r>
        <w:rPr>
          <w:spacing w:val="-2"/>
        </w:rPr>
        <w:t xml:space="preserve"> </w:t>
      </w:r>
      <w:r>
        <w:t xml:space="preserve">52, poz. </w:t>
      </w:r>
      <w:r>
        <w:rPr>
          <w:spacing w:val="-2"/>
        </w:rPr>
        <w:t>452),</w:t>
      </w:r>
    </w:p>
    <w:p w14:paraId="764F44E7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</w:tabs>
        <w:spacing w:before="43"/>
        <w:ind w:left="1417" w:hanging="347"/>
        <w:rPr>
          <w:sz w:val="24"/>
        </w:rPr>
      </w:pPr>
      <w:r>
        <w:rPr>
          <w:sz w:val="24"/>
        </w:rPr>
        <w:t>Ustawa</w:t>
      </w:r>
      <w:r>
        <w:rPr>
          <w:spacing w:val="68"/>
          <w:w w:val="150"/>
          <w:sz w:val="24"/>
        </w:rPr>
        <w:t xml:space="preserve"> </w:t>
      </w:r>
      <w:r>
        <w:rPr>
          <w:sz w:val="24"/>
        </w:rPr>
        <w:t>z</w:t>
      </w:r>
      <w:r>
        <w:rPr>
          <w:spacing w:val="71"/>
          <w:w w:val="150"/>
          <w:sz w:val="24"/>
        </w:rPr>
        <w:t xml:space="preserve"> </w:t>
      </w:r>
      <w:r>
        <w:rPr>
          <w:sz w:val="24"/>
        </w:rPr>
        <w:t>dnia</w:t>
      </w:r>
      <w:r>
        <w:rPr>
          <w:spacing w:val="72"/>
          <w:w w:val="150"/>
          <w:sz w:val="24"/>
        </w:rPr>
        <w:t xml:space="preserve"> </w:t>
      </w:r>
      <w:r>
        <w:rPr>
          <w:sz w:val="24"/>
        </w:rPr>
        <w:t>29</w:t>
      </w:r>
      <w:r>
        <w:rPr>
          <w:spacing w:val="71"/>
          <w:w w:val="150"/>
          <w:sz w:val="24"/>
        </w:rPr>
        <w:t xml:space="preserve"> </w:t>
      </w:r>
      <w:r>
        <w:rPr>
          <w:sz w:val="24"/>
        </w:rPr>
        <w:t>lipca</w:t>
      </w:r>
      <w:r>
        <w:rPr>
          <w:spacing w:val="71"/>
          <w:w w:val="150"/>
          <w:sz w:val="24"/>
        </w:rPr>
        <w:t xml:space="preserve"> </w:t>
      </w:r>
      <w:r>
        <w:rPr>
          <w:sz w:val="24"/>
        </w:rPr>
        <w:t>2005</w:t>
      </w:r>
      <w:r>
        <w:rPr>
          <w:spacing w:val="72"/>
          <w:w w:val="150"/>
          <w:sz w:val="24"/>
        </w:rPr>
        <w:t xml:space="preserve"> </w:t>
      </w:r>
      <w:r>
        <w:rPr>
          <w:sz w:val="24"/>
        </w:rPr>
        <w:t>r.</w:t>
      </w:r>
      <w:r>
        <w:rPr>
          <w:spacing w:val="71"/>
          <w:w w:val="150"/>
          <w:sz w:val="24"/>
        </w:rPr>
        <w:t xml:space="preserve"> </w:t>
      </w:r>
      <w:r>
        <w:rPr>
          <w:sz w:val="24"/>
        </w:rPr>
        <w:t>O</w:t>
      </w:r>
      <w:r>
        <w:rPr>
          <w:spacing w:val="71"/>
          <w:w w:val="150"/>
          <w:sz w:val="24"/>
        </w:rPr>
        <w:t xml:space="preserve"> </w:t>
      </w:r>
      <w:r>
        <w:rPr>
          <w:sz w:val="24"/>
        </w:rPr>
        <w:t>zużytym</w:t>
      </w:r>
      <w:r>
        <w:rPr>
          <w:spacing w:val="73"/>
          <w:w w:val="150"/>
          <w:sz w:val="24"/>
        </w:rPr>
        <w:t xml:space="preserve"> </w:t>
      </w:r>
      <w:r>
        <w:rPr>
          <w:sz w:val="24"/>
        </w:rPr>
        <w:t>sprzęcie</w:t>
      </w:r>
      <w:r>
        <w:rPr>
          <w:spacing w:val="71"/>
          <w:w w:val="150"/>
          <w:sz w:val="24"/>
        </w:rPr>
        <w:t xml:space="preserve"> </w:t>
      </w:r>
      <w:r>
        <w:rPr>
          <w:sz w:val="24"/>
        </w:rPr>
        <w:t>elektrycznym</w:t>
      </w:r>
      <w:r>
        <w:rPr>
          <w:spacing w:val="73"/>
          <w:w w:val="150"/>
          <w:sz w:val="24"/>
        </w:rPr>
        <w:t xml:space="preserve"> </w:t>
      </w:r>
      <w:r>
        <w:rPr>
          <w:spacing w:val="-10"/>
          <w:sz w:val="24"/>
        </w:rPr>
        <w:t>i</w:t>
      </w:r>
    </w:p>
    <w:p w14:paraId="5A134349" w14:textId="77777777" w:rsidR="00C51EB5" w:rsidRDefault="003B7B20">
      <w:pPr>
        <w:pStyle w:val="Tekstpodstawowy"/>
        <w:spacing w:before="38"/>
        <w:ind w:firstLine="0"/>
      </w:pPr>
      <w:r>
        <w:t>elektronicznym</w:t>
      </w:r>
      <w:r>
        <w:rPr>
          <w:spacing w:val="-3"/>
        </w:rPr>
        <w:t xml:space="preserve"> </w:t>
      </w:r>
      <w:r>
        <w:t>(dz.</w:t>
      </w:r>
      <w:r>
        <w:rPr>
          <w:spacing w:val="-1"/>
        </w:rPr>
        <w:t xml:space="preserve"> </w:t>
      </w:r>
      <w:r>
        <w:t>U.</w:t>
      </w:r>
      <w:r>
        <w:rPr>
          <w:spacing w:val="-1"/>
        </w:rPr>
        <w:t xml:space="preserve"> </w:t>
      </w:r>
      <w:r>
        <w:t>2005 r.</w:t>
      </w:r>
      <w:r>
        <w:rPr>
          <w:spacing w:val="-1"/>
        </w:rPr>
        <w:t xml:space="preserve"> </w:t>
      </w:r>
      <w:r>
        <w:t>nr</w:t>
      </w:r>
      <w:r>
        <w:rPr>
          <w:spacing w:val="-1"/>
        </w:rPr>
        <w:t xml:space="preserve"> </w:t>
      </w:r>
      <w:r>
        <w:t>180,</w:t>
      </w:r>
      <w:r>
        <w:rPr>
          <w:spacing w:val="-1"/>
        </w:rPr>
        <w:t xml:space="preserve"> </w:t>
      </w:r>
      <w:r>
        <w:t xml:space="preserve">poz. </w:t>
      </w:r>
      <w:r>
        <w:rPr>
          <w:spacing w:val="-2"/>
        </w:rPr>
        <w:t>1495),</w:t>
      </w:r>
    </w:p>
    <w:p w14:paraId="30091A9E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</w:tabs>
        <w:spacing w:before="42"/>
        <w:ind w:left="1417" w:hanging="347"/>
        <w:rPr>
          <w:sz w:val="24"/>
        </w:rPr>
      </w:pPr>
      <w:r>
        <w:rPr>
          <w:sz w:val="24"/>
        </w:rPr>
        <w:t>Rozporządzenie</w:t>
      </w:r>
      <w:r>
        <w:rPr>
          <w:spacing w:val="5"/>
          <w:sz w:val="24"/>
        </w:rPr>
        <w:t xml:space="preserve"> </w:t>
      </w:r>
      <w:r>
        <w:rPr>
          <w:sz w:val="24"/>
        </w:rPr>
        <w:t>Ministra</w:t>
      </w:r>
      <w:r>
        <w:rPr>
          <w:spacing w:val="9"/>
          <w:sz w:val="24"/>
        </w:rPr>
        <w:t xml:space="preserve"> </w:t>
      </w:r>
      <w:r>
        <w:rPr>
          <w:sz w:val="24"/>
        </w:rPr>
        <w:t>Transportu</w:t>
      </w:r>
      <w:r>
        <w:rPr>
          <w:spacing w:val="9"/>
          <w:sz w:val="24"/>
        </w:rPr>
        <w:t xml:space="preserve"> </w:t>
      </w:r>
      <w:r>
        <w:rPr>
          <w:sz w:val="24"/>
        </w:rPr>
        <w:t>I</w:t>
      </w:r>
      <w:r>
        <w:rPr>
          <w:spacing w:val="5"/>
          <w:sz w:val="24"/>
        </w:rPr>
        <w:t xml:space="preserve"> </w:t>
      </w:r>
      <w:r>
        <w:rPr>
          <w:sz w:val="24"/>
        </w:rPr>
        <w:t>Gospodarki</w:t>
      </w:r>
      <w:r>
        <w:rPr>
          <w:spacing w:val="8"/>
          <w:sz w:val="24"/>
        </w:rPr>
        <w:t xml:space="preserve"> </w:t>
      </w:r>
      <w:r>
        <w:rPr>
          <w:sz w:val="24"/>
        </w:rPr>
        <w:t>Morskiej</w:t>
      </w:r>
      <w:r>
        <w:rPr>
          <w:spacing w:val="9"/>
          <w:sz w:val="24"/>
        </w:rPr>
        <w:t xml:space="preserve"> </w:t>
      </w:r>
      <w:r>
        <w:rPr>
          <w:sz w:val="24"/>
        </w:rPr>
        <w:t>z</w:t>
      </w:r>
      <w:r>
        <w:rPr>
          <w:spacing w:val="7"/>
          <w:sz w:val="24"/>
        </w:rPr>
        <w:t xml:space="preserve"> </w:t>
      </w:r>
      <w:r>
        <w:rPr>
          <w:sz w:val="24"/>
        </w:rPr>
        <w:t>dn.</w:t>
      </w:r>
      <w:r>
        <w:rPr>
          <w:spacing w:val="9"/>
          <w:sz w:val="24"/>
        </w:rPr>
        <w:t xml:space="preserve"> </w:t>
      </w:r>
      <w:r>
        <w:rPr>
          <w:spacing w:val="-2"/>
          <w:sz w:val="24"/>
        </w:rPr>
        <w:t>31.08.1998</w:t>
      </w:r>
    </w:p>
    <w:p w14:paraId="684EE3BB" w14:textId="77777777" w:rsidR="00C51EB5" w:rsidRDefault="003B7B20">
      <w:pPr>
        <w:pStyle w:val="Tekstpodstawowy"/>
        <w:spacing w:before="40" w:line="276" w:lineRule="auto"/>
        <w:ind w:right="139" w:firstLine="0"/>
      </w:pPr>
      <w:r>
        <w:t>r. W sprawie przepisów techniczno-budowlanych dla lotnisk cywilnych (Dz. U.1998 r. Nr 130, poz. 859),</w:t>
      </w:r>
    </w:p>
    <w:p w14:paraId="35836FF3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  <w:tab w:val="left" w:pos="1430"/>
        </w:tabs>
        <w:spacing w:before="1" w:line="273" w:lineRule="auto"/>
        <w:ind w:right="139" w:hanging="360"/>
        <w:rPr>
          <w:sz w:val="24"/>
        </w:rPr>
      </w:pPr>
      <w:r>
        <w:rPr>
          <w:sz w:val="24"/>
        </w:rPr>
        <w:t>Rozporządzenie Ministra Infrastruktury z dn. 2 września 2004 r. w sprawie szczegółowego zakresu i formy dokumentacji projektowej, specyfikacji technicznych wykonania i odbioru robót budowlanych oraz programu funkcjonalno-użytkowego (Dz. U. Nr 202, poz. 2072),</w:t>
      </w:r>
    </w:p>
    <w:p w14:paraId="0E6A9027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  <w:tab w:val="left" w:pos="1430"/>
        </w:tabs>
        <w:spacing w:before="8" w:line="273" w:lineRule="auto"/>
        <w:ind w:right="139" w:hanging="360"/>
        <w:rPr>
          <w:sz w:val="24"/>
        </w:rPr>
      </w:pPr>
      <w:r>
        <w:rPr>
          <w:sz w:val="24"/>
        </w:rPr>
        <w:t>Rozporządzenie Ministra Infrastruktury z dnia 3 lipca 2003 r. w sprawie szczegółowego</w:t>
      </w:r>
      <w:r>
        <w:rPr>
          <w:spacing w:val="-3"/>
          <w:sz w:val="24"/>
        </w:rPr>
        <w:t xml:space="preserve"> </w:t>
      </w:r>
      <w:r>
        <w:rPr>
          <w:sz w:val="24"/>
        </w:rPr>
        <w:t>zakresu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formy</w:t>
      </w:r>
      <w:r>
        <w:rPr>
          <w:spacing w:val="-3"/>
          <w:sz w:val="24"/>
        </w:rPr>
        <w:t xml:space="preserve"> </w:t>
      </w:r>
      <w:r>
        <w:rPr>
          <w:sz w:val="24"/>
        </w:rPr>
        <w:t>projektu</w:t>
      </w:r>
      <w:r>
        <w:rPr>
          <w:spacing w:val="-3"/>
          <w:sz w:val="24"/>
        </w:rPr>
        <w:t xml:space="preserve"> </w:t>
      </w:r>
      <w:r>
        <w:rPr>
          <w:sz w:val="24"/>
        </w:rPr>
        <w:t>budowlanego</w:t>
      </w:r>
      <w:r>
        <w:rPr>
          <w:spacing w:val="-3"/>
          <w:sz w:val="24"/>
        </w:rPr>
        <w:t xml:space="preserve"> </w:t>
      </w:r>
      <w:r>
        <w:rPr>
          <w:sz w:val="24"/>
        </w:rPr>
        <w:t>(Dz.</w:t>
      </w:r>
      <w:r>
        <w:rPr>
          <w:spacing w:val="-3"/>
          <w:sz w:val="24"/>
        </w:rPr>
        <w:t xml:space="preserve"> </w:t>
      </w:r>
      <w:r>
        <w:rPr>
          <w:sz w:val="24"/>
        </w:rPr>
        <w:t>U.</w:t>
      </w:r>
      <w:r>
        <w:rPr>
          <w:spacing w:val="-3"/>
          <w:sz w:val="24"/>
        </w:rPr>
        <w:t xml:space="preserve"> </w:t>
      </w:r>
      <w:r>
        <w:rPr>
          <w:sz w:val="24"/>
        </w:rPr>
        <w:t>2003</w:t>
      </w:r>
      <w:r>
        <w:rPr>
          <w:spacing w:val="-2"/>
          <w:sz w:val="24"/>
        </w:rPr>
        <w:t xml:space="preserve"> </w:t>
      </w:r>
      <w:r>
        <w:rPr>
          <w:sz w:val="24"/>
        </w:rPr>
        <w:t>r.</w:t>
      </w:r>
      <w:r>
        <w:rPr>
          <w:spacing w:val="-3"/>
          <w:sz w:val="24"/>
        </w:rPr>
        <w:t xml:space="preserve"> </w:t>
      </w:r>
      <w:r>
        <w:rPr>
          <w:sz w:val="24"/>
        </w:rPr>
        <w:t>nr</w:t>
      </w:r>
      <w:r>
        <w:rPr>
          <w:spacing w:val="-5"/>
          <w:sz w:val="24"/>
        </w:rPr>
        <w:t xml:space="preserve"> </w:t>
      </w:r>
      <w:r>
        <w:rPr>
          <w:sz w:val="24"/>
        </w:rPr>
        <w:t>120, poz. 1133),</w:t>
      </w:r>
    </w:p>
    <w:p w14:paraId="2928D799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  <w:tab w:val="left" w:pos="1430"/>
        </w:tabs>
        <w:spacing w:before="5" w:line="273" w:lineRule="auto"/>
        <w:ind w:right="137" w:hanging="360"/>
        <w:rPr>
          <w:sz w:val="24"/>
        </w:rPr>
      </w:pPr>
      <w:r>
        <w:rPr>
          <w:sz w:val="24"/>
        </w:rPr>
        <w:t>Rozporządzenie Ministra Infrastruktury z dnia 12 kwietnia 2002r. W sprawie warunków technicznych, jakim powinny odpowiadać budynki i ich usytuowanie</w:t>
      </w:r>
      <w:r>
        <w:rPr>
          <w:spacing w:val="16"/>
          <w:sz w:val="24"/>
        </w:rPr>
        <w:t xml:space="preserve"> </w:t>
      </w:r>
      <w:r>
        <w:rPr>
          <w:sz w:val="24"/>
        </w:rPr>
        <w:t>Dz.</w:t>
      </w:r>
      <w:r>
        <w:rPr>
          <w:spacing w:val="16"/>
          <w:sz w:val="24"/>
        </w:rPr>
        <w:t xml:space="preserve"> </w:t>
      </w:r>
      <w:r>
        <w:rPr>
          <w:sz w:val="24"/>
        </w:rPr>
        <w:t>U.</w:t>
      </w:r>
      <w:r>
        <w:rPr>
          <w:spacing w:val="16"/>
          <w:sz w:val="24"/>
        </w:rPr>
        <w:t xml:space="preserve"> </w:t>
      </w:r>
      <w:r>
        <w:rPr>
          <w:sz w:val="24"/>
        </w:rPr>
        <w:t>2002</w:t>
      </w:r>
      <w:r>
        <w:rPr>
          <w:spacing w:val="16"/>
          <w:sz w:val="24"/>
        </w:rPr>
        <w:t xml:space="preserve"> </w:t>
      </w:r>
      <w:r>
        <w:rPr>
          <w:sz w:val="24"/>
        </w:rPr>
        <w:t>nr</w:t>
      </w:r>
      <w:r>
        <w:rPr>
          <w:spacing w:val="16"/>
          <w:sz w:val="24"/>
        </w:rPr>
        <w:t xml:space="preserve"> </w:t>
      </w:r>
      <w:r>
        <w:rPr>
          <w:sz w:val="24"/>
        </w:rPr>
        <w:t>75,</w:t>
      </w:r>
      <w:r>
        <w:rPr>
          <w:spacing w:val="16"/>
          <w:sz w:val="24"/>
        </w:rPr>
        <w:t xml:space="preserve"> </w:t>
      </w:r>
      <w:r>
        <w:rPr>
          <w:sz w:val="24"/>
        </w:rPr>
        <w:t>poz.</w:t>
      </w:r>
      <w:r>
        <w:rPr>
          <w:spacing w:val="16"/>
          <w:sz w:val="24"/>
        </w:rPr>
        <w:t xml:space="preserve"> </w:t>
      </w:r>
      <w:r>
        <w:rPr>
          <w:sz w:val="24"/>
        </w:rPr>
        <w:t>690;</w:t>
      </w:r>
      <w:r>
        <w:rPr>
          <w:spacing w:val="17"/>
          <w:sz w:val="24"/>
        </w:rPr>
        <w:t xml:space="preserve"> </w:t>
      </w:r>
      <w:r>
        <w:rPr>
          <w:sz w:val="24"/>
        </w:rPr>
        <w:t>Dz.</w:t>
      </w:r>
      <w:r>
        <w:rPr>
          <w:spacing w:val="16"/>
          <w:sz w:val="24"/>
        </w:rPr>
        <w:t xml:space="preserve"> </w:t>
      </w:r>
      <w:r>
        <w:rPr>
          <w:sz w:val="24"/>
        </w:rPr>
        <w:t>U.</w:t>
      </w:r>
      <w:r>
        <w:rPr>
          <w:spacing w:val="16"/>
          <w:sz w:val="24"/>
        </w:rPr>
        <w:t xml:space="preserve"> </w:t>
      </w:r>
      <w:r>
        <w:rPr>
          <w:sz w:val="24"/>
        </w:rPr>
        <w:t>2003</w:t>
      </w:r>
      <w:r>
        <w:rPr>
          <w:spacing w:val="16"/>
          <w:sz w:val="24"/>
        </w:rPr>
        <w:t xml:space="preserve"> </w:t>
      </w:r>
      <w:r>
        <w:rPr>
          <w:sz w:val="24"/>
        </w:rPr>
        <w:t>nr</w:t>
      </w:r>
      <w:r>
        <w:rPr>
          <w:spacing w:val="16"/>
          <w:sz w:val="24"/>
        </w:rPr>
        <w:t xml:space="preserve"> </w:t>
      </w:r>
      <w:r>
        <w:rPr>
          <w:sz w:val="24"/>
        </w:rPr>
        <w:t>33,</w:t>
      </w:r>
      <w:r>
        <w:rPr>
          <w:spacing w:val="16"/>
          <w:sz w:val="24"/>
        </w:rPr>
        <w:t xml:space="preserve"> </w:t>
      </w:r>
      <w:r>
        <w:rPr>
          <w:sz w:val="24"/>
        </w:rPr>
        <w:t>poz.</w:t>
      </w:r>
      <w:r>
        <w:rPr>
          <w:spacing w:val="16"/>
          <w:sz w:val="24"/>
        </w:rPr>
        <w:t xml:space="preserve"> </w:t>
      </w:r>
      <w:r>
        <w:rPr>
          <w:sz w:val="24"/>
        </w:rPr>
        <w:t>270;</w:t>
      </w:r>
      <w:r>
        <w:rPr>
          <w:spacing w:val="15"/>
          <w:sz w:val="24"/>
        </w:rPr>
        <w:t xml:space="preserve"> </w:t>
      </w:r>
      <w:r>
        <w:rPr>
          <w:sz w:val="24"/>
        </w:rPr>
        <w:t>Dz.</w:t>
      </w:r>
    </w:p>
    <w:p w14:paraId="1EE3E199" w14:textId="77777777" w:rsidR="00C51EB5" w:rsidRDefault="003B7B20">
      <w:pPr>
        <w:pStyle w:val="Tekstpodstawowy"/>
        <w:spacing w:before="3"/>
        <w:ind w:firstLine="0"/>
      </w:pPr>
      <w:r>
        <w:t>U.</w:t>
      </w:r>
      <w:r>
        <w:rPr>
          <w:spacing w:val="-1"/>
        </w:rPr>
        <w:t xml:space="preserve"> </w:t>
      </w:r>
      <w:r>
        <w:t>2004 nr</w:t>
      </w:r>
      <w:r>
        <w:rPr>
          <w:spacing w:val="-2"/>
        </w:rPr>
        <w:t xml:space="preserve"> </w:t>
      </w:r>
      <w:r>
        <w:t xml:space="preserve">109, poz. </w:t>
      </w:r>
      <w:r>
        <w:rPr>
          <w:spacing w:val="-2"/>
        </w:rPr>
        <w:t>1156),</w:t>
      </w:r>
    </w:p>
    <w:p w14:paraId="27527C55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  <w:tab w:val="left" w:pos="1430"/>
        </w:tabs>
        <w:spacing w:before="43" w:line="273" w:lineRule="auto"/>
        <w:ind w:right="139" w:hanging="360"/>
        <w:rPr>
          <w:sz w:val="24"/>
        </w:rPr>
      </w:pPr>
      <w:r>
        <w:rPr>
          <w:sz w:val="24"/>
        </w:rPr>
        <w:t>Rozporządzenie Ministra Infrastruktury z dnia 3 lipca 2003 r. w sprawie książki obiektu budowlanego (Dz. U. 2003 r. nr 120, poz. 1134),</w:t>
      </w:r>
    </w:p>
    <w:p w14:paraId="227882E0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  <w:tab w:val="left" w:pos="1430"/>
        </w:tabs>
        <w:spacing w:before="4" w:line="273" w:lineRule="auto"/>
        <w:ind w:right="140" w:hanging="360"/>
        <w:rPr>
          <w:sz w:val="24"/>
        </w:rPr>
      </w:pPr>
      <w:r>
        <w:rPr>
          <w:sz w:val="24"/>
        </w:rPr>
        <w:t>Rozporządzenie Ministra Infrastruktury z dnia 26 czerwca 2002r. w sprawie dziennika budowy, montażu i rozbiórki, tablicy informacyjnej oraz</w:t>
      </w:r>
      <w:r>
        <w:rPr>
          <w:spacing w:val="40"/>
          <w:sz w:val="24"/>
        </w:rPr>
        <w:t xml:space="preserve"> </w:t>
      </w:r>
      <w:r>
        <w:rPr>
          <w:sz w:val="24"/>
        </w:rPr>
        <w:t>ogłoszenia zawierającego dane dotyczące bezpieczeństwa i ochrony zdrowia (Dz. U. 2002 nr 108, poz. 953; Dz. U. 2004 nr 198, poz. 2042),</w:t>
      </w:r>
    </w:p>
    <w:p w14:paraId="0441957C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  <w:tab w:val="left" w:pos="1430"/>
        </w:tabs>
        <w:spacing w:before="7" w:line="273" w:lineRule="auto"/>
        <w:ind w:right="138" w:hanging="360"/>
        <w:rPr>
          <w:sz w:val="24"/>
        </w:rPr>
      </w:pPr>
      <w:r>
        <w:rPr>
          <w:sz w:val="24"/>
        </w:rPr>
        <w:t>Rozporządzenie</w:t>
      </w:r>
      <w:r>
        <w:rPr>
          <w:spacing w:val="-3"/>
          <w:sz w:val="24"/>
        </w:rPr>
        <w:t xml:space="preserve"> </w:t>
      </w:r>
      <w:r>
        <w:rPr>
          <w:sz w:val="24"/>
        </w:rPr>
        <w:t>Ministra</w:t>
      </w:r>
      <w:r>
        <w:rPr>
          <w:spacing w:val="-1"/>
          <w:sz w:val="24"/>
        </w:rPr>
        <w:t xml:space="preserve"> </w:t>
      </w:r>
      <w:r>
        <w:rPr>
          <w:sz w:val="24"/>
        </w:rPr>
        <w:t>Spraw</w:t>
      </w:r>
      <w:r>
        <w:rPr>
          <w:spacing w:val="-3"/>
          <w:sz w:val="24"/>
        </w:rPr>
        <w:t xml:space="preserve"> </w:t>
      </w:r>
      <w:r>
        <w:rPr>
          <w:sz w:val="24"/>
        </w:rPr>
        <w:t>Wewnętrznych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Administracji</w:t>
      </w:r>
      <w:r>
        <w:rPr>
          <w:spacing w:val="-2"/>
          <w:sz w:val="24"/>
        </w:rPr>
        <w:t xml:space="preserve"> </w:t>
      </w:r>
      <w:r>
        <w:rPr>
          <w:sz w:val="24"/>
        </w:rPr>
        <w:t>z</w:t>
      </w:r>
      <w:r>
        <w:rPr>
          <w:spacing w:val="-3"/>
          <w:sz w:val="24"/>
        </w:rPr>
        <w:t xml:space="preserve"> </w:t>
      </w:r>
      <w:r>
        <w:rPr>
          <w:sz w:val="24"/>
        </w:rPr>
        <w:t>5.08.1998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r. w sprawie aprobat i kryteriów technicznych oraz jednostkowego stosowania wyrobów budowlanych (Dz. U. z 1998 r. Nr 107, poz. 679 z późniejszymi </w:t>
      </w:r>
      <w:r>
        <w:rPr>
          <w:spacing w:val="-2"/>
          <w:sz w:val="24"/>
        </w:rPr>
        <w:t>zmianami),</w:t>
      </w:r>
    </w:p>
    <w:p w14:paraId="63105BCF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  <w:tab w:val="left" w:pos="1430"/>
        </w:tabs>
        <w:spacing w:before="7" w:line="273" w:lineRule="auto"/>
        <w:ind w:right="139" w:hanging="360"/>
        <w:rPr>
          <w:sz w:val="24"/>
        </w:rPr>
      </w:pPr>
      <w:r>
        <w:rPr>
          <w:sz w:val="24"/>
        </w:rPr>
        <w:t>Rozporządzenie Ministra Spraw Wewnętrznych i Administracji z dn. 31.07.1998</w:t>
      </w:r>
      <w:r>
        <w:rPr>
          <w:spacing w:val="80"/>
          <w:sz w:val="24"/>
        </w:rPr>
        <w:t xml:space="preserve"> </w:t>
      </w:r>
      <w:r>
        <w:rPr>
          <w:sz w:val="24"/>
        </w:rPr>
        <w:t>r.</w:t>
      </w:r>
      <w:r>
        <w:rPr>
          <w:spacing w:val="80"/>
          <w:sz w:val="24"/>
        </w:rPr>
        <w:t xml:space="preserve"> </w:t>
      </w:r>
      <w:r>
        <w:rPr>
          <w:sz w:val="24"/>
        </w:rPr>
        <w:t>w</w:t>
      </w:r>
      <w:r>
        <w:rPr>
          <w:spacing w:val="80"/>
          <w:sz w:val="24"/>
        </w:rPr>
        <w:t xml:space="preserve"> </w:t>
      </w:r>
      <w:r>
        <w:rPr>
          <w:sz w:val="24"/>
        </w:rPr>
        <w:t>sprawie</w:t>
      </w:r>
      <w:r>
        <w:rPr>
          <w:spacing w:val="80"/>
          <w:sz w:val="24"/>
        </w:rPr>
        <w:t xml:space="preserve"> </w:t>
      </w:r>
      <w:r>
        <w:rPr>
          <w:sz w:val="24"/>
        </w:rPr>
        <w:t>systemów</w:t>
      </w:r>
      <w:r>
        <w:rPr>
          <w:spacing w:val="80"/>
          <w:sz w:val="24"/>
        </w:rPr>
        <w:t xml:space="preserve"> </w:t>
      </w:r>
      <w:r>
        <w:rPr>
          <w:sz w:val="24"/>
        </w:rPr>
        <w:t>oceny</w:t>
      </w:r>
      <w:r>
        <w:rPr>
          <w:spacing w:val="80"/>
          <w:sz w:val="24"/>
        </w:rPr>
        <w:t xml:space="preserve"> </w:t>
      </w:r>
      <w:r>
        <w:rPr>
          <w:sz w:val="24"/>
        </w:rPr>
        <w:t>zgodności,</w:t>
      </w:r>
      <w:r>
        <w:rPr>
          <w:spacing w:val="80"/>
          <w:sz w:val="24"/>
        </w:rPr>
        <w:t xml:space="preserve"> </w:t>
      </w:r>
      <w:r>
        <w:rPr>
          <w:sz w:val="24"/>
        </w:rPr>
        <w:t>wzoru</w:t>
      </w:r>
      <w:r>
        <w:rPr>
          <w:spacing w:val="80"/>
          <w:sz w:val="24"/>
        </w:rPr>
        <w:t xml:space="preserve"> </w:t>
      </w:r>
      <w:r>
        <w:rPr>
          <w:sz w:val="24"/>
        </w:rPr>
        <w:t>deklaracji</w:t>
      </w:r>
    </w:p>
    <w:p w14:paraId="059F0306" w14:textId="77777777" w:rsidR="00C51EB5" w:rsidRDefault="00C51EB5">
      <w:pPr>
        <w:pStyle w:val="Akapitzlist"/>
        <w:spacing w:line="273" w:lineRule="auto"/>
        <w:rPr>
          <w:sz w:val="24"/>
        </w:rPr>
        <w:sectPr w:rsidR="00C51EB5">
          <w:pgSz w:w="11910" w:h="16840"/>
          <w:pgMar w:top="820" w:right="1133" w:bottom="580" w:left="1700" w:header="0" w:footer="397" w:gutter="0"/>
          <w:cols w:space="708"/>
        </w:sectPr>
      </w:pPr>
    </w:p>
    <w:p w14:paraId="4043A318" w14:textId="77777777" w:rsidR="00C51EB5" w:rsidRDefault="003B7B20">
      <w:pPr>
        <w:pStyle w:val="Tekstpodstawowy"/>
        <w:spacing w:before="60" w:line="276" w:lineRule="auto"/>
        <w:ind w:right="140" w:firstLine="0"/>
      </w:pPr>
      <w:r>
        <w:lastRenderedPageBreak/>
        <w:t>zgodności oraz sposobu znakowania wyrobów budowlanych dopuszczonych do obrotu i powszechnego stosowania w budownictwie (Dz. U. z 1998 r. Nr 113, poz. 728),</w:t>
      </w:r>
    </w:p>
    <w:p w14:paraId="7DD4A61C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  <w:tab w:val="left" w:pos="1430"/>
        </w:tabs>
        <w:spacing w:before="1" w:line="273" w:lineRule="auto"/>
        <w:ind w:right="138" w:hanging="360"/>
        <w:rPr>
          <w:sz w:val="24"/>
        </w:rPr>
      </w:pPr>
      <w:r>
        <w:rPr>
          <w:sz w:val="24"/>
        </w:rPr>
        <w:t>Rozporządzenie Ministra Infrastruktury z dnia 2.12.2002 r. w sprawie systemów oceny zgodności wyrobów budowlanych oraz sposobu ich oznaczania znakowaniem CE (Dz. U. z 2002 r. Nr 209, poz. 1779),</w:t>
      </w:r>
    </w:p>
    <w:p w14:paraId="61F56A91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  <w:tab w:val="left" w:pos="1430"/>
        </w:tabs>
        <w:spacing w:before="5" w:line="273" w:lineRule="auto"/>
        <w:ind w:right="138" w:hanging="360"/>
        <w:rPr>
          <w:sz w:val="24"/>
        </w:rPr>
      </w:pPr>
      <w:r>
        <w:rPr>
          <w:sz w:val="24"/>
        </w:rPr>
        <w:t>Rozporządzenie Ministra Infrastruktury z dnia 2.12.2002 r. w sprawie określenia polskich jednostek organizacyjnych upoważnionych do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wydawania europejskich aprobat technicznych, zakresu i formy aprobat oraz trybu ich udzielania, uchylania lub zmiany (Dz. U. z 2002 r. Nr 209, poz. </w:t>
      </w:r>
      <w:r>
        <w:rPr>
          <w:spacing w:val="-2"/>
          <w:sz w:val="24"/>
        </w:rPr>
        <w:t>1780),</w:t>
      </w:r>
    </w:p>
    <w:p w14:paraId="1F063A2F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  <w:tab w:val="left" w:pos="1430"/>
          <w:tab w:val="left" w:pos="8760"/>
        </w:tabs>
        <w:spacing w:before="12" w:line="273" w:lineRule="auto"/>
        <w:ind w:right="137" w:hanging="360"/>
        <w:rPr>
          <w:sz w:val="24"/>
        </w:rPr>
      </w:pPr>
      <w:r>
        <w:rPr>
          <w:sz w:val="24"/>
        </w:rPr>
        <w:t>Rozporządzenie Ministra Infrastruktury z dnia 19 listopada 2001</w:t>
      </w:r>
      <w:r>
        <w:rPr>
          <w:spacing w:val="80"/>
          <w:sz w:val="24"/>
        </w:rPr>
        <w:t xml:space="preserve"> </w:t>
      </w:r>
      <w:r>
        <w:rPr>
          <w:sz w:val="24"/>
        </w:rPr>
        <w:t>r.</w:t>
      </w:r>
      <w:r>
        <w:rPr>
          <w:sz w:val="24"/>
        </w:rPr>
        <w:tab/>
      </w:r>
      <w:r>
        <w:rPr>
          <w:spacing w:val="-10"/>
          <w:sz w:val="24"/>
        </w:rPr>
        <w:t xml:space="preserve">w </w:t>
      </w:r>
      <w:r>
        <w:rPr>
          <w:sz w:val="24"/>
        </w:rPr>
        <w:t>sprawie rodzajów projektów budowlanych, przy których realizacji jest wymagane ustanowienie inspektora nadzoru inwestorskiego (Dz. U. 2001 r.</w:t>
      </w:r>
      <w:r>
        <w:rPr>
          <w:spacing w:val="40"/>
          <w:sz w:val="24"/>
        </w:rPr>
        <w:t xml:space="preserve"> </w:t>
      </w:r>
      <w:r>
        <w:rPr>
          <w:sz w:val="24"/>
        </w:rPr>
        <w:t>nr 138, poz. 1554),</w:t>
      </w:r>
    </w:p>
    <w:p w14:paraId="4CF2DA11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  <w:tab w:val="left" w:pos="1430"/>
        </w:tabs>
        <w:spacing w:before="8" w:line="273" w:lineRule="auto"/>
        <w:ind w:right="140" w:hanging="360"/>
        <w:rPr>
          <w:sz w:val="24"/>
        </w:rPr>
      </w:pPr>
      <w:r>
        <w:rPr>
          <w:sz w:val="24"/>
        </w:rPr>
        <w:t>Rozporządzenie Ministra Infrastruktury z dnia 23 czerwca 2003r. w sprawie informacji dotyczącej bezpieczeństwa i ochrony zdrowia oraz planu bezpieczeństwa i ochrony zdrowia (Dz. U. 2003 nr 120, poz. 1126),</w:t>
      </w:r>
    </w:p>
    <w:p w14:paraId="1BA49279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  <w:tab w:val="left" w:pos="1430"/>
          <w:tab w:val="left" w:pos="8708"/>
        </w:tabs>
        <w:spacing w:before="5" w:line="276" w:lineRule="auto"/>
        <w:ind w:right="136" w:hanging="360"/>
        <w:rPr>
          <w:sz w:val="24"/>
        </w:rPr>
      </w:pPr>
      <w:r>
        <w:rPr>
          <w:sz w:val="24"/>
        </w:rPr>
        <w:t>Rozporządzenie Ministra Gospodarki z dnia 25 września 2000</w:t>
      </w:r>
      <w:r>
        <w:rPr>
          <w:spacing w:val="80"/>
          <w:sz w:val="24"/>
        </w:rPr>
        <w:t xml:space="preserve">  </w:t>
      </w:r>
      <w:r>
        <w:rPr>
          <w:sz w:val="24"/>
        </w:rPr>
        <w:t>r.</w:t>
      </w:r>
      <w:r>
        <w:rPr>
          <w:sz w:val="24"/>
        </w:rPr>
        <w:tab/>
      </w:r>
      <w:r>
        <w:rPr>
          <w:spacing w:val="-10"/>
          <w:sz w:val="24"/>
        </w:rPr>
        <w:t xml:space="preserve">W </w:t>
      </w:r>
      <w:r>
        <w:rPr>
          <w:sz w:val="24"/>
        </w:rPr>
        <w:t>sprawie szczegółowych warunków przyłączenia podmiotów do sieci elektroenergetycznej, obrotu energia elektryczną, świadczenia usług przesyłowych, ruchu sieciowego i eksploatacji sieci oraz standardów jakościowych obsługi odbiorców (Dz. U. 2000 nr 85, poz. 957),</w:t>
      </w:r>
    </w:p>
    <w:p w14:paraId="1393ECB3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  <w:tab w:val="left" w:pos="1430"/>
        </w:tabs>
        <w:spacing w:line="273" w:lineRule="auto"/>
        <w:ind w:right="139" w:hanging="360"/>
        <w:rPr>
          <w:sz w:val="24"/>
        </w:rPr>
      </w:pPr>
      <w:r>
        <w:rPr>
          <w:sz w:val="24"/>
        </w:rPr>
        <w:t>Rozporządzenie Ministra Gospodarki, Pracy i Polityki Społecznej z dnia 10 kwietnia 2003 r. W sprawie zasadniczych wymagań dla maszyn i elementów bezpieczeństwa (Dz. U. 2003 nr 91, poz. 858),</w:t>
      </w:r>
    </w:p>
    <w:p w14:paraId="2CEC401B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  <w:tab w:val="left" w:pos="1430"/>
        </w:tabs>
        <w:spacing w:before="2" w:line="273" w:lineRule="auto"/>
        <w:ind w:right="138" w:hanging="360"/>
        <w:rPr>
          <w:sz w:val="24"/>
        </w:rPr>
      </w:pPr>
      <w:r>
        <w:rPr>
          <w:sz w:val="24"/>
        </w:rPr>
        <w:t>Rozporządzenie Ministra Infrastruktury z dnia 2 kwietnia 2003 r w sprawie dokonywania oceny zgodności aparatury z zasadniczymi wymaganiami dotyczącymi kompatybilności elektromagnetycznej oraz sposobu jej oznakowania (Dz. U. 2003 nr 90, poz.848),</w:t>
      </w:r>
    </w:p>
    <w:p w14:paraId="7E6424AC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  <w:tab w:val="left" w:pos="1430"/>
        </w:tabs>
        <w:spacing w:before="7" w:line="273" w:lineRule="auto"/>
        <w:ind w:right="139" w:hanging="360"/>
        <w:rPr>
          <w:sz w:val="24"/>
        </w:rPr>
      </w:pPr>
      <w:r>
        <w:rPr>
          <w:sz w:val="24"/>
        </w:rPr>
        <w:t>Rozporządzenie Ministra Infrastruktury z dnia 6 lutego 2003 r. w sprawie bezpieczeństwa i higieny pracy podczas wykonywania robót budowlanych (Dz. U. Nr 47, poz. 401),</w:t>
      </w:r>
    </w:p>
    <w:p w14:paraId="62DFC4A8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</w:tabs>
        <w:spacing w:before="5"/>
        <w:ind w:left="1417" w:hanging="347"/>
        <w:rPr>
          <w:sz w:val="24"/>
        </w:rPr>
      </w:pPr>
      <w:r>
        <w:rPr>
          <w:sz w:val="24"/>
        </w:rPr>
        <w:t>Rozporządzenie Ministra</w:t>
      </w:r>
      <w:r>
        <w:rPr>
          <w:spacing w:val="2"/>
          <w:sz w:val="24"/>
        </w:rPr>
        <w:t xml:space="preserve"> </w:t>
      </w:r>
      <w:r>
        <w:rPr>
          <w:sz w:val="24"/>
        </w:rPr>
        <w:t>Pracy i</w:t>
      </w:r>
      <w:r>
        <w:rPr>
          <w:spacing w:val="1"/>
          <w:sz w:val="24"/>
        </w:rPr>
        <w:t xml:space="preserve"> </w:t>
      </w:r>
      <w:r>
        <w:rPr>
          <w:sz w:val="24"/>
        </w:rPr>
        <w:t>Polityki</w:t>
      </w:r>
      <w:r>
        <w:rPr>
          <w:spacing w:val="1"/>
          <w:sz w:val="24"/>
        </w:rPr>
        <w:t xml:space="preserve"> </w:t>
      </w:r>
      <w:r>
        <w:rPr>
          <w:sz w:val="24"/>
        </w:rPr>
        <w:t>Społecznej</w:t>
      </w:r>
      <w:r>
        <w:rPr>
          <w:spacing w:val="1"/>
          <w:sz w:val="24"/>
        </w:rPr>
        <w:t xml:space="preserve"> </w:t>
      </w:r>
      <w:r>
        <w:rPr>
          <w:sz w:val="24"/>
        </w:rPr>
        <w:t>z dnia</w:t>
      </w:r>
      <w:r>
        <w:rPr>
          <w:spacing w:val="1"/>
          <w:sz w:val="24"/>
        </w:rPr>
        <w:t xml:space="preserve"> </w:t>
      </w:r>
      <w:r>
        <w:rPr>
          <w:sz w:val="24"/>
        </w:rPr>
        <w:t>29 listopada</w:t>
      </w:r>
      <w:r>
        <w:rPr>
          <w:spacing w:val="1"/>
          <w:sz w:val="24"/>
        </w:rPr>
        <w:t xml:space="preserve"> </w:t>
      </w:r>
      <w:r>
        <w:rPr>
          <w:spacing w:val="-4"/>
          <w:sz w:val="24"/>
        </w:rPr>
        <w:t>2002</w:t>
      </w:r>
    </w:p>
    <w:p w14:paraId="3D8849B5" w14:textId="77777777" w:rsidR="00C51EB5" w:rsidRDefault="003B7B20">
      <w:pPr>
        <w:pStyle w:val="Tekstpodstawowy"/>
        <w:spacing w:before="38" w:line="276" w:lineRule="auto"/>
        <w:ind w:right="142" w:firstLine="0"/>
      </w:pPr>
      <w:r>
        <w:t xml:space="preserve">r. w sprawie najwyższych dopuszczalnych stężeń i natężeń czynników szkodliwych dla zdrowia w środowisku pracy (Dz. U. z dnia 18 grudnia 2002 </w:t>
      </w:r>
      <w:r>
        <w:rPr>
          <w:spacing w:val="-4"/>
        </w:rPr>
        <w:t>r.),</w:t>
      </w:r>
    </w:p>
    <w:p w14:paraId="30807514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  <w:tab w:val="left" w:pos="1430"/>
        </w:tabs>
        <w:spacing w:before="3" w:line="273" w:lineRule="auto"/>
        <w:ind w:right="138" w:hanging="360"/>
        <w:rPr>
          <w:sz w:val="24"/>
        </w:rPr>
      </w:pPr>
      <w:r>
        <w:rPr>
          <w:sz w:val="24"/>
        </w:rPr>
        <w:t>Rozporządzenie Ministra Środowiska z dnia 30 października 2003 r. w sprawie dopuszczalnych poziomów pól elektromagnetycznych w środowisku oraz sposobów sprawdzania dotrzymania tych poziomów (Dz. U. z dnia 14 listopada 2003 r.),</w:t>
      </w:r>
    </w:p>
    <w:p w14:paraId="4B184F51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  <w:tab w:val="left" w:pos="1430"/>
        </w:tabs>
        <w:spacing w:before="7" w:line="273" w:lineRule="auto"/>
        <w:ind w:right="141" w:hanging="360"/>
        <w:rPr>
          <w:sz w:val="24"/>
        </w:rPr>
      </w:pPr>
      <w:r>
        <w:rPr>
          <w:sz w:val="24"/>
        </w:rPr>
        <w:t>Obwieszczenie Ministra Gospodarki, Pracy i Polityki Społecznej z dnia 28 sierpnia 2003 r. w sprawie ogłoszenia jednolitego tekstu rozporządzenia Ministra Pracy i Polityki Socjalnej w sprawie ogólnych przepisów bezpieczeństwa i higieny pracy (Dz. U. Nr 169, poz. 1650),</w:t>
      </w:r>
    </w:p>
    <w:p w14:paraId="7EA7A21A" w14:textId="77777777" w:rsidR="00C51EB5" w:rsidRDefault="00C51EB5">
      <w:pPr>
        <w:pStyle w:val="Akapitzlist"/>
        <w:spacing w:line="273" w:lineRule="auto"/>
        <w:rPr>
          <w:sz w:val="24"/>
        </w:rPr>
        <w:sectPr w:rsidR="00C51EB5">
          <w:pgSz w:w="11910" w:h="16840"/>
          <w:pgMar w:top="820" w:right="1133" w:bottom="580" w:left="1700" w:header="0" w:footer="397" w:gutter="0"/>
          <w:cols w:space="708"/>
        </w:sectPr>
      </w:pPr>
    </w:p>
    <w:p w14:paraId="0002AAD2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  <w:tab w:val="left" w:pos="1430"/>
        </w:tabs>
        <w:spacing w:before="82" w:line="273" w:lineRule="auto"/>
        <w:ind w:right="139" w:hanging="360"/>
        <w:rPr>
          <w:sz w:val="24"/>
        </w:rPr>
      </w:pPr>
      <w:r>
        <w:rPr>
          <w:sz w:val="24"/>
        </w:rPr>
        <w:lastRenderedPageBreak/>
        <w:t>Obwieszczenie Prezesa Polskiego Komitetu Normalizacyjnego z dnia 29.07.2003 r. w sprawie wykazu norm zharmonizowanych (M.P. z 2003 r. Nr 46, poz. 693),</w:t>
      </w:r>
    </w:p>
    <w:p w14:paraId="015FF902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  <w:tab w:val="left" w:pos="1430"/>
        </w:tabs>
        <w:spacing w:before="4" w:line="273" w:lineRule="auto"/>
        <w:ind w:right="139" w:hanging="360"/>
        <w:rPr>
          <w:sz w:val="24"/>
        </w:rPr>
      </w:pPr>
      <w:r>
        <w:rPr>
          <w:sz w:val="24"/>
        </w:rPr>
        <w:t>Obwieszczenie Prezesa Polskiego Komitetu Normalizacyjnego z dnia 19.12.2003 r. w sprawie wykazu norm zharmonizowanych (M.P. z 2004 r. Nr 7, poz. 117),</w:t>
      </w:r>
    </w:p>
    <w:p w14:paraId="59E0767A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  <w:tab w:val="left" w:pos="1430"/>
        </w:tabs>
        <w:spacing w:before="5" w:line="273" w:lineRule="auto"/>
        <w:ind w:right="138" w:hanging="360"/>
        <w:rPr>
          <w:sz w:val="24"/>
        </w:rPr>
      </w:pPr>
      <w:r>
        <w:rPr>
          <w:sz w:val="24"/>
        </w:rPr>
        <w:t>Obwieszczenie Prezesa Polskiego Komitetu Normalizacyjnego z dnia 6.04.2004 r. w sprawie wykazu norm zharmonizowanych (M.P. z 2004 r. Nr 17, poz. 297),</w:t>
      </w:r>
    </w:p>
    <w:p w14:paraId="132E0934" w14:textId="2BD05F58" w:rsidR="00C51EB5" w:rsidRDefault="003B7B20">
      <w:pPr>
        <w:pStyle w:val="Akapitzlist"/>
        <w:numPr>
          <w:ilvl w:val="0"/>
          <w:numId w:val="3"/>
        </w:numPr>
        <w:tabs>
          <w:tab w:val="left" w:pos="1417"/>
        </w:tabs>
        <w:spacing w:before="5"/>
        <w:ind w:left="1417" w:hanging="347"/>
        <w:rPr>
          <w:sz w:val="24"/>
        </w:rPr>
      </w:pPr>
      <w:r>
        <w:rPr>
          <w:sz w:val="24"/>
        </w:rPr>
        <w:t>Przykładowe</w:t>
      </w:r>
      <w:r>
        <w:rPr>
          <w:spacing w:val="-4"/>
          <w:sz w:val="24"/>
        </w:rPr>
        <w:t xml:space="preserve"> </w:t>
      </w:r>
      <w:r>
        <w:rPr>
          <w:sz w:val="24"/>
        </w:rPr>
        <w:t>normy</w:t>
      </w:r>
      <w:r w:rsidR="00BB4D0A">
        <w:rPr>
          <w:sz w:val="24"/>
        </w:rPr>
        <w:t xml:space="preserve"> lub normy równoważne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zastosowania:</w:t>
      </w:r>
    </w:p>
    <w:p w14:paraId="6823BE7E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</w:tabs>
        <w:spacing w:before="42"/>
        <w:ind w:left="1417" w:hanging="347"/>
        <w:rPr>
          <w:sz w:val="24"/>
        </w:rPr>
      </w:pPr>
      <w:r>
        <w:rPr>
          <w:sz w:val="24"/>
        </w:rPr>
        <w:t>PN-IEC</w:t>
      </w:r>
      <w:r>
        <w:rPr>
          <w:spacing w:val="75"/>
          <w:sz w:val="24"/>
        </w:rPr>
        <w:t xml:space="preserve"> </w:t>
      </w:r>
      <w:r>
        <w:rPr>
          <w:sz w:val="24"/>
        </w:rPr>
        <w:t>60364</w:t>
      </w:r>
      <w:r>
        <w:rPr>
          <w:spacing w:val="76"/>
          <w:sz w:val="24"/>
        </w:rPr>
        <w:t xml:space="preserve"> </w:t>
      </w:r>
      <w:r>
        <w:rPr>
          <w:sz w:val="24"/>
        </w:rPr>
        <w:t>Instalacje</w:t>
      </w:r>
      <w:r>
        <w:rPr>
          <w:spacing w:val="76"/>
          <w:sz w:val="24"/>
        </w:rPr>
        <w:t xml:space="preserve"> </w:t>
      </w:r>
      <w:r>
        <w:rPr>
          <w:sz w:val="24"/>
        </w:rPr>
        <w:t>elektroenergetyczne</w:t>
      </w:r>
      <w:r>
        <w:rPr>
          <w:spacing w:val="78"/>
          <w:sz w:val="24"/>
        </w:rPr>
        <w:t xml:space="preserve"> </w:t>
      </w:r>
      <w:r>
        <w:rPr>
          <w:sz w:val="24"/>
        </w:rPr>
        <w:t>w</w:t>
      </w:r>
      <w:r>
        <w:rPr>
          <w:spacing w:val="76"/>
          <w:sz w:val="24"/>
        </w:rPr>
        <w:t xml:space="preserve"> </w:t>
      </w:r>
      <w:r>
        <w:rPr>
          <w:sz w:val="24"/>
        </w:rPr>
        <w:t>obiektach</w:t>
      </w:r>
      <w:r>
        <w:rPr>
          <w:spacing w:val="77"/>
          <w:sz w:val="24"/>
        </w:rPr>
        <w:t xml:space="preserve"> </w:t>
      </w:r>
      <w:r>
        <w:rPr>
          <w:spacing w:val="-2"/>
          <w:sz w:val="24"/>
        </w:rPr>
        <w:t>budowlanych.</w:t>
      </w:r>
    </w:p>
    <w:p w14:paraId="3E4FE73A" w14:textId="77777777" w:rsidR="00C51EB5" w:rsidRDefault="003B7B20">
      <w:pPr>
        <w:pStyle w:val="Tekstpodstawowy"/>
        <w:spacing w:before="38"/>
        <w:ind w:firstLine="0"/>
      </w:pPr>
      <w:r>
        <w:t>Norma</w:t>
      </w:r>
      <w:r>
        <w:rPr>
          <w:spacing w:val="-2"/>
        </w:rPr>
        <w:t xml:space="preserve"> </w:t>
      </w:r>
      <w:r>
        <w:t>wieloarkuszowa w</w:t>
      </w:r>
      <w:r>
        <w:rPr>
          <w:spacing w:val="-2"/>
        </w:rPr>
        <w:t xml:space="preserve"> całości,</w:t>
      </w:r>
    </w:p>
    <w:p w14:paraId="1A6674CA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  <w:tab w:val="left" w:pos="1430"/>
          <w:tab w:val="left" w:pos="1840"/>
          <w:tab w:val="left" w:pos="3170"/>
          <w:tab w:val="left" w:pos="5389"/>
          <w:tab w:val="left" w:pos="5706"/>
          <w:tab w:val="left" w:pos="7380"/>
          <w:tab w:val="left" w:pos="8057"/>
        </w:tabs>
        <w:spacing w:before="42" w:line="273" w:lineRule="auto"/>
        <w:ind w:right="140" w:hanging="360"/>
        <w:jc w:val="left"/>
        <w:rPr>
          <w:sz w:val="24"/>
        </w:rPr>
      </w:pPr>
      <w:r>
        <w:rPr>
          <w:spacing w:val="-10"/>
          <w:sz w:val="24"/>
        </w:rPr>
        <w:t>N</w:t>
      </w:r>
      <w:r>
        <w:rPr>
          <w:sz w:val="24"/>
        </w:rPr>
        <w:tab/>
      </w:r>
      <w:r>
        <w:rPr>
          <w:spacing w:val="-2"/>
          <w:sz w:val="24"/>
        </w:rPr>
        <w:t>SEP-E-004</w:t>
      </w:r>
      <w:r>
        <w:rPr>
          <w:sz w:val="24"/>
        </w:rPr>
        <w:tab/>
      </w:r>
      <w:r>
        <w:rPr>
          <w:spacing w:val="-2"/>
          <w:sz w:val="24"/>
        </w:rPr>
        <w:t>Elektroenergetyczne</w:t>
      </w:r>
      <w:r>
        <w:rPr>
          <w:sz w:val="24"/>
        </w:rPr>
        <w:tab/>
      </w:r>
      <w:r>
        <w:rPr>
          <w:spacing w:val="-10"/>
          <w:sz w:val="24"/>
        </w:rPr>
        <w:t>i</w:t>
      </w:r>
      <w:r>
        <w:rPr>
          <w:sz w:val="24"/>
        </w:rPr>
        <w:tab/>
      </w:r>
      <w:r>
        <w:rPr>
          <w:spacing w:val="-2"/>
          <w:sz w:val="24"/>
        </w:rPr>
        <w:t>sygnalizacyjne</w:t>
      </w:r>
      <w:r>
        <w:rPr>
          <w:sz w:val="24"/>
        </w:rPr>
        <w:tab/>
      </w:r>
      <w:r>
        <w:rPr>
          <w:spacing w:val="-2"/>
          <w:sz w:val="24"/>
        </w:rPr>
        <w:t>linie</w:t>
      </w:r>
      <w:r>
        <w:rPr>
          <w:sz w:val="24"/>
        </w:rPr>
        <w:tab/>
      </w:r>
      <w:r>
        <w:rPr>
          <w:spacing w:val="-2"/>
          <w:sz w:val="24"/>
        </w:rPr>
        <w:t xml:space="preserve">kablowe. </w:t>
      </w:r>
      <w:r>
        <w:rPr>
          <w:sz w:val="24"/>
        </w:rPr>
        <w:t>Projektowanie i budowa,</w:t>
      </w:r>
    </w:p>
    <w:p w14:paraId="679B1F41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  <w:tab w:val="left" w:pos="1430"/>
        </w:tabs>
        <w:spacing w:before="4" w:line="271" w:lineRule="auto"/>
        <w:ind w:right="141" w:hanging="360"/>
        <w:jc w:val="left"/>
        <w:rPr>
          <w:sz w:val="24"/>
        </w:rPr>
      </w:pPr>
      <w:r>
        <w:rPr>
          <w:sz w:val="24"/>
        </w:rPr>
        <w:t>PN-71/E-02034</w:t>
      </w:r>
      <w:r>
        <w:rPr>
          <w:spacing w:val="40"/>
          <w:sz w:val="24"/>
        </w:rPr>
        <w:t xml:space="preserve"> </w:t>
      </w:r>
      <w:r>
        <w:rPr>
          <w:sz w:val="24"/>
        </w:rPr>
        <w:t>Oświetlenie</w:t>
      </w:r>
      <w:r>
        <w:rPr>
          <w:spacing w:val="40"/>
          <w:sz w:val="24"/>
        </w:rPr>
        <w:t xml:space="preserve"> </w:t>
      </w:r>
      <w:r>
        <w:rPr>
          <w:sz w:val="24"/>
        </w:rPr>
        <w:t>elektryczne</w:t>
      </w:r>
      <w:r>
        <w:rPr>
          <w:spacing w:val="40"/>
          <w:sz w:val="24"/>
        </w:rPr>
        <w:t xml:space="preserve"> </w:t>
      </w:r>
      <w:r>
        <w:rPr>
          <w:sz w:val="24"/>
        </w:rPr>
        <w:t>terenów</w:t>
      </w:r>
      <w:r>
        <w:rPr>
          <w:spacing w:val="40"/>
          <w:sz w:val="24"/>
        </w:rPr>
        <w:t xml:space="preserve"> </w:t>
      </w:r>
      <w:r>
        <w:rPr>
          <w:sz w:val="24"/>
        </w:rPr>
        <w:t>budowy,</w:t>
      </w:r>
      <w:r>
        <w:rPr>
          <w:spacing w:val="40"/>
          <w:sz w:val="24"/>
        </w:rPr>
        <w:t xml:space="preserve"> </w:t>
      </w:r>
      <w:r>
        <w:rPr>
          <w:sz w:val="24"/>
        </w:rPr>
        <w:t>przemysłowych, kolejowych i portowych oraz dworców i środków transportu publicznego,</w:t>
      </w:r>
    </w:p>
    <w:p w14:paraId="450AF175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  <w:tab w:val="left" w:pos="1430"/>
        </w:tabs>
        <w:spacing w:before="9" w:line="271" w:lineRule="auto"/>
        <w:ind w:right="139" w:hanging="360"/>
        <w:jc w:val="left"/>
        <w:rPr>
          <w:sz w:val="24"/>
        </w:rPr>
      </w:pPr>
      <w:r>
        <w:rPr>
          <w:sz w:val="24"/>
        </w:rPr>
        <w:t>PN-EN-12464-1: 2004 Światło i oświetlenie miejsc pracy. Część 1: Miejsca pracy we wnętrzach,</w:t>
      </w:r>
    </w:p>
    <w:p w14:paraId="4FDDDE1C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</w:tabs>
        <w:spacing w:before="6"/>
        <w:ind w:left="1417" w:hanging="347"/>
        <w:jc w:val="left"/>
        <w:rPr>
          <w:sz w:val="24"/>
        </w:rPr>
      </w:pPr>
      <w:r>
        <w:rPr>
          <w:sz w:val="24"/>
        </w:rPr>
        <w:t>PN-EN</w:t>
      </w:r>
      <w:r>
        <w:rPr>
          <w:spacing w:val="-3"/>
          <w:sz w:val="24"/>
        </w:rPr>
        <w:t xml:space="preserve"> </w:t>
      </w:r>
      <w:r>
        <w:rPr>
          <w:sz w:val="24"/>
        </w:rPr>
        <w:t>1838:</w:t>
      </w:r>
      <w:r>
        <w:rPr>
          <w:spacing w:val="-1"/>
          <w:sz w:val="24"/>
        </w:rPr>
        <w:t xml:space="preserve"> </w:t>
      </w:r>
      <w:r>
        <w:rPr>
          <w:sz w:val="24"/>
        </w:rPr>
        <w:t>2005</w:t>
      </w:r>
      <w:r>
        <w:rPr>
          <w:spacing w:val="-1"/>
          <w:sz w:val="24"/>
        </w:rPr>
        <w:t xml:space="preserve"> </w:t>
      </w:r>
      <w:r>
        <w:rPr>
          <w:sz w:val="24"/>
        </w:rPr>
        <w:t>Oświetlenie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awaryjne,</w:t>
      </w:r>
    </w:p>
    <w:p w14:paraId="0D9EB264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  <w:tab w:val="left" w:pos="1430"/>
        </w:tabs>
        <w:spacing w:before="42" w:line="271" w:lineRule="auto"/>
        <w:ind w:right="139" w:hanging="360"/>
        <w:rPr>
          <w:sz w:val="24"/>
        </w:rPr>
      </w:pPr>
      <w:r>
        <w:rPr>
          <w:sz w:val="24"/>
        </w:rPr>
        <w:t>PN-86/E-05003/01</w:t>
      </w:r>
      <w:r>
        <w:rPr>
          <w:spacing w:val="-5"/>
          <w:sz w:val="24"/>
        </w:rPr>
        <w:t xml:space="preserve"> </w:t>
      </w:r>
      <w:r>
        <w:rPr>
          <w:sz w:val="24"/>
        </w:rPr>
        <w:t>Ochrona</w:t>
      </w:r>
      <w:r>
        <w:rPr>
          <w:spacing w:val="-6"/>
          <w:sz w:val="24"/>
        </w:rPr>
        <w:t xml:space="preserve"> </w:t>
      </w:r>
      <w:r>
        <w:rPr>
          <w:sz w:val="24"/>
        </w:rPr>
        <w:t>odgromowa</w:t>
      </w:r>
      <w:r>
        <w:rPr>
          <w:spacing w:val="-6"/>
          <w:sz w:val="24"/>
        </w:rPr>
        <w:t xml:space="preserve"> </w:t>
      </w:r>
      <w:r>
        <w:rPr>
          <w:sz w:val="24"/>
        </w:rPr>
        <w:t>obiektów</w:t>
      </w:r>
      <w:r>
        <w:rPr>
          <w:spacing w:val="-6"/>
          <w:sz w:val="24"/>
        </w:rPr>
        <w:t xml:space="preserve"> </w:t>
      </w:r>
      <w:r>
        <w:rPr>
          <w:sz w:val="24"/>
        </w:rPr>
        <w:t>budowlanych.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Wymagania </w:t>
      </w:r>
      <w:r>
        <w:rPr>
          <w:spacing w:val="-2"/>
          <w:sz w:val="24"/>
        </w:rPr>
        <w:t>ogólne,</w:t>
      </w:r>
    </w:p>
    <w:p w14:paraId="1C2E4E1E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  <w:tab w:val="left" w:pos="1430"/>
        </w:tabs>
        <w:spacing w:before="6" w:line="273" w:lineRule="auto"/>
        <w:ind w:right="137" w:hanging="360"/>
        <w:rPr>
          <w:sz w:val="24"/>
        </w:rPr>
      </w:pPr>
      <w:r>
        <w:rPr>
          <w:sz w:val="24"/>
        </w:rPr>
        <w:t xml:space="preserve">PN-IEC 61024-1 Ochrona odgromowa obiektów budowlanych. Zasady </w:t>
      </w:r>
      <w:r>
        <w:rPr>
          <w:spacing w:val="-2"/>
          <w:sz w:val="24"/>
        </w:rPr>
        <w:t>ogólne,</w:t>
      </w:r>
    </w:p>
    <w:p w14:paraId="377799AF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  <w:tab w:val="left" w:pos="1430"/>
        </w:tabs>
        <w:spacing w:before="3" w:line="271" w:lineRule="auto"/>
        <w:ind w:right="137" w:hanging="360"/>
        <w:rPr>
          <w:sz w:val="24"/>
        </w:rPr>
      </w:pPr>
      <w:r>
        <w:rPr>
          <w:sz w:val="24"/>
        </w:rPr>
        <w:t>PN-IEC 61024-1-1 Ochrona odgromowa obiektów budowlanych. Zasady ogólne. Wybór poziomów ochrony dla urządzeń piorunochronnych,</w:t>
      </w:r>
    </w:p>
    <w:p w14:paraId="024F9EAD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  <w:tab w:val="left" w:pos="1430"/>
        </w:tabs>
        <w:spacing w:before="9" w:line="273" w:lineRule="auto"/>
        <w:ind w:right="137" w:hanging="360"/>
        <w:rPr>
          <w:sz w:val="24"/>
        </w:rPr>
      </w:pPr>
      <w:r>
        <w:rPr>
          <w:sz w:val="24"/>
        </w:rPr>
        <w:t>PN-IEC 61024-1-2 Ochrona odgromowa obiektów budowlanych. Część 1-2: Zasady ogólne. Przewodnik B - Projektowanie, montaż, konserwacja i sprawdzanie urządzeń piorunochronnych,</w:t>
      </w:r>
    </w:p>
    <w:p w14:paraId="43870CFE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</w:tabs>
        <w:spacing w:before="6"/>
        <w:ind w:left="1417" w:hanging="347"/>
        <w:rPr>
          <w:sz w:val="24"/>
        </w:rPr>
      </w:pPr>
      <w:r>
        <w:rPr>
          <w:sz w:val="24"/>
        </w:rPr>
        <w:t>PN-IEC</w:t>
      </w:r>
      <w:r>
        <w:rPr>
          <w:spacing w:val="65"/>
          <w:w w:val="150"/>
          <w:sz w:val="24"/>
        </w:rPr>
        <w:t xml:space="preserve">   </w:t>
      </w:r>
      <w:r>
        <w:rPr>
          <w:sz w:val="24"/>
        </w:rPr>
        <w:t>61312-1:</w:t>
      </w:r>
      <w:r>
        <w:rPr>
          <w:spacing w:val="65"/>
          <w:w w:val="150"/>
          <w:sz w:val="24"/>
        </w:rPr>
        <w:t xml:space="preserve">   </w:t>
      </w:r>
      <w:r>
        <w:rPr>
          <w:sz w:val="24"/>
        </w:rPr>
        <w:t>Ochrona</w:t>
      </w:r>
      <w:r>
        <w:rPr>
          <w:spacing w:val="65"/>
          <w:w w:val="150"/>
          <w:sz w:val="24"/>
        </w:rPr>
        <w:t xml:space="preserve">   </w:t>
      </w:r>
      <w:r>
        <w:rPr>
          <w:sz w:val="24"/>
        </w:rPr>
        <w:t>przed</w:t>
      </w:r>
      <w:r>
        <w:rPr>
          <w:spacing w:val="65"/>
          <w:w w:val="150"/>
          <w:sz w:val="24"/>
        </w:rPr>
        <w:t xml:space="preserve">   </w:t>
      </w:r>
      <w:r>
        <w:rPr>
          <w:sz w:val="24"/>
        </w:rPr>
        <w:t>piorunowym</w:t>
      </w:r>
      <w:r>
        <w:rPr>
          <w:spacing w:val="66"/>
          <w:w w:val="150"/>
          <w:sz w:val="24"/>
        </w:rPr>
        <w:t xml:space="preserve">   </w:t>
      </w:r>
      <w:r>
        <w:rPr>
          <w:spacing w:val="-2"/>
          <w:sz w:val="24"/>
        </w:rPr>
        <w:t>impulsem</w:t>
      </w:r>
    </w:p>
    <w:p w14:paraId="2F0A4451" w14:textId="77777777" w:rsidR="00C51EB5" w:rsidRDefault="003B7B20">
      <w:pPr>
        <w:pStyle w:val="Tekstpodstawowy"/>
        <w:spacing w:before="37"/>
        <w:ind w:firstLine="0"/>
      </w:pPr>
      <w:proofErr w:type="spellStart"/>
      <w:r>
        <w:t>elektomagnetycznym</w:t>
      </w:r>
      <w:proofErr w:type="spellEnd"/>
      <w:r>
        <w:t>.</w:t>
      </w:r>
      <w:r>
        <w:rPr>
          <w:spacing w:val="-2"/>
        </w:rPr>
        <w:t xml:space="preserve"> </w:t>
      </w:r>
      <w:r>
        <w:t>Zasady</w:t>
      </w:r>
      <w:r>
        <w:rPr>
          <w:spacing w:val="-1"/>
        </w:rPr>
        <w:t xml:space="preserve"> </w:t>
      </w:r>
      <w:r>
        <w:rPr>
          <w:spacing w:val="-2"/>
        </w:rPr>
        <w:t>ogólne,</w:t>
      </w:r>
    </w:p>
    <w:p w14:paraId="37EBB251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  <w:tab w:val="left" w:pos="1430"/>
        </w:tabs>
        <w:spacing w:before="43" w:line="273" w:lineRule="auto"/>
        <w:ind w:right="140" w:hanging="360"/>
        <w:rPr>
          <w:sz w:val="24"/>
        </w:rPr>
      </w:pPr>
      <w:r>
        <w:rPr>
          <w:sz w:val="24"/>
        </w:rPr>
        <w:t xml:space="preserve">PN-IEC 61239:2000 Znakowanie urządzeń elektrycznych danymi znamionowymi dotyczącymi zasilania elektrycznego. Wymagania </w:t>
      </w:r>
      <w:r>
        <w:rPr>
          <w:spacing w:val="-2"/>
          <w:sz w:val="24"/>
        </w:rPr>
        <w:t>bezpieczeństwa,</w:t>
      </w:r>
    </w:p>
    <w:p w14:paraId="68248D90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</w:tabs>
        <w:spacing w:before="5"/>
        <w:ind w:left="1417" w:hanging="347"/>
        <w:jc w:val="left"/>
        <w:rPr>
          <w:sz w:val="24"/>
        </w:rPr>
      </w:pPr>
      <w:r>
        <w:rPr>
          <w:sz w:val="24"/>
        </w:rPr>
        <w:t>PN-88/E-08501</w:t>
      </w:r>
      <w:r>
        <w:rPr>
          <w:spacing w:val="-4"/>
          <w:sz w:val="24"/>
        </w:rPr>
        <w:t xml:space="preserve"> </w:t>
      </w:r>
      <w:r>
        <w:rPr>
          <w:sz w:val="24"/>
        </w:rPr>
        <w:t>Urządzenia</w:t>
      </w:r>
      <w:r>
        <w:rPr>
          <w:spacing w:val="-2"/>
          <w:sz w:val="24"/>
        </w:rPr>
        <w:t xml:space="preserve"> </w:t>
      </w:r>
      <w:r>
        <w:rPr>
          <w:sz w:val="24"/>
        </w:rPr>
        <w:t>elektryczne.</w:t>
      </w:r>
      <w:r>
        <w:rPr>
          <w:spacing w:val="-2"/>
          <w:sz w:val="24"/>
        </w:rPr>
        <w:t xml:space="preserve"> </w:t>
      </w:r>
      <w:r>
        <w:rPr>
          <w:sz w:val="24"/>
        </w:rPr>
        <w:t>Tablice</w:t>
      </w:r>
      <w:r>
        <w:rPr>
          <w:spacing w:val="-3"/>
          <w:sz w:val="24"/>
        </w:rPr>
        <w:t xml:space="preserve"> </w:t>
      </w:r>
      <w:r>
        <w:rPr>
          <w:sz w:val="24"/>
        </w:rPr>
        <w:t>i znaki</w:t>
      </w:r>
      <w:r>
        <w:rPr>
          <w:spacing w:val="-2"/>
          <w:sz w:val="24"/>
        </w:rPr>
        <w:t xml:space="preserve"> bezpieczeństwa,</w:t>
      </w:r>
    </w:p>
    <w:p w14:paraId="5D57B9BB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</w:tabs>
        <w:spacing w:before="42"/>
        <w:ind w:left="1417" w:hanging="347"/>
        <w:jc w:val="left"/>
        <w:rPr>
          <w:sz w:val="24"/>
        </w:rPr>
      </w:pPr>
      <w:r>
        <w:rPr>
          <w:sz w:val="24"/>
        </w:rPr>
        <w:t>PN-EN</w:t>
      </w:r>
      <w:r>
        <w:rPr>
          <w:spacing w:val="-4"/>
          <w:sz w:val="24"/>
        </w:rPr>
        <w:t xml:space="preserve"> </w:t>
      </w:r>
      <w:r>
        <w:rPr>
          <w:sz w:val="24"/>
        </w:rPr>
        <w:t>60529:2003Stopnie</w:t>
      </w:r>
      <w:r>
        <w:rPr>
          <w:spacing w:val="-3"/>
          <w:sz w:val="24"/>
        </w:rPr>
        <w:t xml:space="preserve"> </w:t>
      </w:r>
      <w:r>
        <w:rPr>
          <w:sz w:val="24"/>
        </w:rPr>
        <w:t>ochrony</w:t>
      </w:r>
      <w:r>
        <w:rPr>
          <w:spacing w:val="-3"/>
          <w:sz w:val="24"/>
        </w:rPr>
        <w:t xml:space="preserve"> </w:t>
      </w:r>
      <w:r>
        <w:rPr>
          <w:sz w:val="24"/>
        </w:rPr>
        <w:t>zapewniane</w:t>
      </w:r>
      <w:r>
        <w:rPr>
          <w:spacing w:val="-2"/>
          <w:sz w:val="24"/>
        </w:rPr>
        <w:t xml:space="preserve"> </w:t>
      </w:r>
      <w:r>
        <w:rPr>
          <w:sz w:val="24"/>
        </w:rPr>
        <w:t>przez</w:t>
      </w:r>
      <w:r>
        <w:rPr>
          <w:spacing w:val="-3"/>
          <w:sz w:val="24"/>
        </w:rPr>
        <w:t xml:space="preserve"> </w:t>
      </w:r>
      <w:r>
        <w:rPr>
          <w:sz w:val="24"/>
        </w:rPr>
        <w:t>obudowy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(kod </w:t>
      </w:r>
      <w:r>
        <w:rPr>
          <w:spacing w:val="-4"/>
          <w:sz w:val="24"/>
        </w:rPr>
        <w:t>IP),</w:t>
      </w:r>
    </w:p>
    <w:p w14:paraId="097D34C5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</w:tabs>
        <w:spacing w:before="40"/>
        <w:ind w:left="1417" w:hanging="347"/>
        <w:jc w:val="left"/>
        <w:rPr>
          <w:sz w:val="24"/>
        </w:rPr>
      </w:pPr>
      <w:r>
        <w:rPr>
          <w:sz w:val="24"/>
        </w:rPr>
        <w:t>PN-92/N-01256-02</w:t>
      </w:r>
      <w:r>
        <w:rPr>
          <w:spacing w:val="-4"/>
          <w:sz w:val="24"/>
        </w:rPr>
        <w:t xml:space="preserve"> </w:t>
      </w:r>
      <w:r>
        <w:rPr>
          <w:sz w:val="24"/>
        </w:rPr>
        <w:t>Znaki</w:t>
      </w:r>
      <w:r>
        <w:rPr>
          <w:spacing w:val="-4"/>
          <w:sz w:val="24"/>
        </w:rPr>
        <w:t xml:space="preserve"> </w:t>
      </w:r>
      <w:r>
        <w:rPr>
          <w:sz w:val="24"/>
        </w:rPr>
        <w:t>bezpieczeństwa.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Ewakuacja,</w:t>
      </w:r>
    </w:p>
    <w:p w14:paraId="235E2A62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  <w:tab w:val="left" w:pos="1430"/>
        </w:tabs>
        <w:spacing w:before="40" w:line="273" w:lineRule="auto"/>
        <w:ind w:right="139" w:hanging="360"/>
        <w:rPr>
          <w:sz w:val="24"/>
        </w:rPr>
      </w:pPr>
      <w:r>
        <w:rPr>
          <w:sz w:val="24"/>
        </w:rPr>
        <w:t>PN-N-01256-5:1998 Zasady umieszczania znaków bezpieczeństwa na drogach ewakuacyjnych i drogach pożarowych,</w:t>
      </w:r>
    </w:p>
    <w:p w14:paraId="6E8CA9A5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  <w:tab w:val="left" w:pos="1430"/>
        </w:tabs>
        <w:spacing w:before="3" w:line="271" w:lineRule="auto"/>
        <w:ind w:right="139" w:hanging="360"/>
        <w:rPr>
          <w:sz w:val="24"/>
        </w:rPr>
      </w:pPr>
      <w:r>
        <w:rPr>
          <w:sz w:val="24"/>
        </w:rPr>
        <w:t>PN-E-05204-1994 Ochrona przed elektrycznością statyczną. Ochrona obiektów, instalacji urządzeń. Wymagania,</w:t>
      </w:r>
    </w:p>
    <w:p w14:paraId="25551A0D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  <w:tab w:val="left" w:pos="1430"/>
        </w:tabs>
        <w:spacing w:before="9" w:line="273" w:lineRule="auto"/>
        <w:ind w:right="141" w:hanging="360"/>
        <w:rPr>
          <w:sz w:val="24"/>
        </w:rPr>
      </w:pPr>
      <w:r>
        <w:rPr>
          <w:sz w:val="24"/>
        </w:rPr>
        <w:t>PN-92/E-05203</w:t>
      </w:r>
      <w:r>
        <w:rPr>
          <w:spacing w:val="-1"/>
          <w:sz w:val="24"/>
        </w:rPr>
        <w:t xml:space="preserve"> </w:t>
      </w:r>
      <w:r>
        <w:rPr>
          <w:sz w:val="24"/>
        </w:rPr>
        <w:t>Ochrona</w:t>
      </w:r>
      <w:r>
        <w:rPr>
          <w:spacing w:val="-1"/>
          <w:sz w:val="24"/>
        </w:rPr>
        <w:t xml:space="preserve"> </w:t>
      </w:r>
      <w:r>
        <w:rPr>
          <w:sz w:val="24"/>
        </w:rPr>
        <w:t>przed elektrycznością statyczną. Materiały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wyroby stosowane w obiektach oraz strefach zagrożonych wybuchem. Metody badania oporu elektrycznego i oporu upływu,</w:t>
      </w:r>
    </w:p>
    <w:p w14:paraId="4CD528FB" w14:textId="77777777" w:rsidR="00C51EB5" w:rsidRDefault="00C51EB5">
      <w:pPr>
        <w:pStyle w:val="Akapitzlist"/>
        <w:spacing w:line="273" w:lineRule="auto"/>
        <w:rPr>
          <w:sz w:val="24"/>
        </w:rPr>
        <w:sectPr w:rsidR="00C51EB5">
          <w:pgSz w:w="11910" w:h="16840"/>
          <w:pgMar w:top="800" w:right="1133" w:bottom="580" w:left="1700" w:header="0" w:footer="397" w:gutter="0"/>
          <w:cols w:space="708"/>
        </w:sectPr>
      </w:pPr>
    </w:p>
    <w:p w14:paraId="2892113B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  <w:tab w:val="left" w:pos="1430"/>
        </w:tabs>
        <w:spacing w:before="82" w:line="273" w:lineRule="auto"/>
        <w:ind w:right="139" w:hanging="360"/>
        <w:rPr>
          <w:sz w:val="24"/>
        </w:rPr>
      </w:pPr>
      <w:r>
        <w:rPr>
          <w:sz w:val="24"/>
        </w:rPr>
        <w:lastRenderedPageBreak/>
        <w:t>PN-92/E-05203 Ochrona przed elektrycznością statyczną. Metody oceny zagrożeń wywołanych elektryzacją materiałów dielektrycznych stałych. Metody oceny zagrożenia pożarowego i/lub wybuchowego,</w:t>
      </w:r>
    </w:p>
    <w:p w14:paraId="06ABDB6E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</w:tabs>
        <w:spacing w:before="4"/>
        <w:ind w:left="1417" w:hanging="347"/>
        <w:rPr>
          <w:sz w:val="24"/>
        </w:rPr>
      </w:pPr>
      <w:r>
        <w:rPr>
          <w:sz w:val="24"/>
        </w:rPr>
        <w:t>PN-EN</w:t>
      </w:r>
      <w:r>
        <w:rPr>
          <w:spacing w:val="-3"/>
          <w:sz w:val="24"/>
        </w:rPr>
        <w:t xml:space="preserve"> </w:t>
      </w:r>
      <w:r>
        <w:rPr>
          <w:sz w:val="24"/>
        </w:rPr>
        <w:t>50110-1</w:t>
      </w:r>
      <w:r>
        <w:rPr>
          <w:spacing w:val="-2"/>
          <w:sz w:val="24"/>
        </w:rPr>
        <w:t xml:space="preserve"> </w:t>
      </w:r>
      <w:r>
        <w:rPr>
          <w:sz w:val="24"/>
        </w:rPr>
        <w:t>Eksploatacja</w:t>
      </w:r>
      <w:r>
        <w:rPr>
          <w:spacing w:val="-2"/>
          <w:sz w:val="24"/>
        </w:rPr>
        <w:t xml:space="preserve"> </w:t>
      </w:r>
      <w:r>
        <w:rPr>
          <w:sz w:val="24"/>
        </w:rPr>
        <w:t>urządzeń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elektrycznych,</w:t>
      </w:r>
    </w:p>
    <w:p w14:paraId="0A0DBA05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  <w:tab w:val="left" w:pos="1430"/>
        </w:tabs>
        <w:spacing w:before="42" w:line="271" w:lineRule="auto"/>
        <w:ind w:right="138" w:hanging="360"/>
        <w:jc w:val="left"/>
        <w:rPr>
          <w:sz w:val="24"/>
        </w:rPr>
      </w:pPr>
      <w:r>
        <w:rPr>
          <w:sz w:val="24"/>
        </w:rPr>
        <w:t xml:space="preserve">PN-EN 50174-1 Instalacja okablowania, część 1: specyfikacja i zapewnienie </w:t>
      </w:r>
      <w:r>
        <w:rPr>
          <w:spacing w:val="-2"/>
          <w:sz w:val="24"/>
        </w:rPr>
        <w:t>jakości.</w:t>
      </w:r>
    </w:p>
    <w:p w14:paraId="4BA607FD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  <w:tab w:val="left" w:pos="1430"/>
        </w:tabs>
        <w:spacing w:before="8" w:line="271" w:lineRule="auto"/>
        <w:ind w:right="141" w:hanging="360"/>
        <w:jc w:val="left"/>
        <w:rPr>
          <w:sz w:val="24"/>
        </w:rPr>
      </w:pPr>
      <w:r>
        <w:rPr>
          <w:sz w:val="24"/>
        </w:rPr>
        <w:t>PN-EN</w:t>
      </w:r>
      <w:r>
        <w:rPr>
          <w:spacing w:val="40"/>
          <w:sz w:val="24"/>
        </w:rPr>
        <w:t xml:space="preserve"> </w:t>
      </w:r>
      <w:r>
        <w:rPr>
          <w:sz w:val="24"/>
        </w:rPr>
        <w:t>50174-2</w:t>
      </w:r>
      <w:r>
        <w:rPr>
          <w:spacing w:val="40"/>
          <w:sz w:val="24"/>
        </w:rPr>
        <w:t xml:space="preserve"> </w:t>
      </w:r>
      <w:r>
        <w:rPr>
          <w:sz w:val="24"/>
        </w:rPr>
        <w:t>Technika</w:t>
      </w:r>
      <w:r>
        <w:rPr>
          <w:spacing w:val="40"/>
          <w:sz w:val="24"/>
        </w:rPr>
        <w:t xml:space="preserve"> </w:t>
      </w:r>
      <w:r>
        <w:rPr>
          <w:sz w:val="24"/>
        </w:rPr>
        <w:t>informatyczna,</w:t>
      </w:r>
      <w:r>
        <w:rPr>
          <w:spacing w:val="40"/>
          <w:sz w:val="24"/>
        </w:rPr>
        <w:t xml:space="preserve"> </w:t>
      </w:r>
      <w:r>
        <w:rPr>
          <w:sz w:val="24"/>
        </w:rPr>
        <w:t>instalacja</w:t>
      </w:r>
      <w:r>
        <w:rPr>
          <w:spacing w:val="40"/>
          <w:sz w:val="24"/>
        </w:rPr>
        <w:t xml:space="preserve"> </w:t>
      </w:r>
      <w:r>
        <w:rPr>
          <w:sz w:val="24"/>
        </w:rPr>
        <w:t>okablowania,</w:t>
      </w:r>
      <w:r>
        <w:rPr>
          <w:spacing w:val="40"/>
          <w:sz w:val="24"/>
        </w:rPr>
        <w:t xml:space="preserve"> </w:t>
      </w:r>
      <w:r>
        <w:rPr>
          <w:sz w:val="24"/>
        </w:rPr>
        <w:t>część</w:t>
      </w:r>
      <w:r>
        <w:rPr>
          <w:spacing w:val="40"/>
          <w:sz w:val="24"/>
        </w:rPr>
        <w:t xml:space="preserve"> </w:t>
      </w:r>
      <w:r>
        <w:rPr>
          <w:sz w:val="24"/>
        </w:rPr>
        <w:t>2: planowanie i wykonawstwo instalacji wewnątrz budynków.</w:t>
      </w:r>
    </w:p>
    <w:p w14:paraId="3B8D5B43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  <w:tab w:val="left" w:pos="1430"/>
        </w:tabs>
        <w:spacing w:before="7" w:line="273" w:lineRule="auto"/>
        <w:ind w:right="139" w:hanging="360"/>
        <w:jc w:val="left"/>
        <w:rPr>
          <w:sz w:val="24"/>
        </w:rPr>
      </w:pPr>
      <w:r>
        <w:rPr>
          <w:sz w:val="24"/>
        </w:rPr>
        <w:t>PN-EN</w:t>
      </w:r>
      <w:r>
        <w:rPr>
          <w:spacing w:val="-2"/>
          <w:sz w:val="24"/>
        </w:rPr>
        <w:t xml:space="preserve"> </w:t>
      </w:r>
      <w:r>
        <w:rPr>
          <w:sz w:val="24"/>
        </w:rPr>
        <w:t>50310:2002 Stosowanie</w:t>
      </w:r>
      <w:r>
        <w:rPr>
          <w:spacing w:val="-1"/>
          <w:sz w:val="24"/>
        </w:rPr>
        <w:t xml:space="preserve"> </w:t>
      </w:r>
      <w:r>
        <w:rPr>
          <w:sz w:val="24"/>
        </w:rPr>
        <w:t>połączeń</w:t>
      </w:r>
      <w:r>
        <w:rPr>
          <w:spacing w:val="-1"/>
          <w:sz w:val="24"/>
        </w:rPr>
        <w:t xml:space="preserve"> </w:t>
      </w:r>
      <w:r>
        <w:rPr>
          <w:sz w:val="24"/>
        </w:rPr>
        <w:t>wyrównawczych</w:t>
      </w:r>
      <w:r>
        <w:rPr>
          <w:spacing w:val="-1"/>
          <w:sz w:val="24"/>
        </w:rPr>
        <w:t xml:space="preserve"> </w:t>
      </w:r>
      <w:r>
        <w:rPr>
          <w:sz w:val="24"/>
        </w:rPr>
        <w:t>i uziemiających</w:t>
      </w:r>
      <w:r>
        <w:rPr>
          <w:spacing w:val="-1"/>
          <w:sz w:val="24"/>
        </w:rPr>
        <w:t xml:space="preserve"> </w:t>
      </w:r>
      <w:r>
        <w:rPr>
          <w:sz w:val="24"/>
        </w:rPr>
        <w:t>w budynkach z zainstalowanym sprzętem informatycznym.</w:t>
      </w:r>
    </w:p>
    <w:p w14:paraId="38F2F7D3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</w:tabs>
        <w:spacing w:before="3"/>
        <w:ind w:left="1417" w:hanging="347"/>
        <w:jc w:val="left"/>
        <w:rPr>
          <w:sz w:val="24"/>
        </w:rPr>
      </w:pPr>
      <w:r>
        <w:rPr>
          <w:sz w:val="24"/>
        </w:rPr>
        <w:t>PN-87/E-</w:t>
      </w:r>
      <w:r>
        <w:rPr>
          <w:spacing w:val="-4"/>
          <w:sz w:val="24"/>
        </w:rPr>
        <w:t xml:space="preserve"> </w:t>
      </w:r>
      <w:r>
        <w:rPr>
          <w:sz w:val="24"/>
        </w:rPr>
        <w:t>93100.01-5-05 Sprzęt</w:t>
      </w:r>
      <w:r>
        <w:rPr>
          <w:spacing w:val="-2"/>
          <w:sz w:val="24"/>
        </w:rPr>
        <w:t xml:space="preserve"> elektroinstalacyjny.</w:t>
      </w:r>
    </w:p>
    <w:p w14:paraId="5C1A355D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</w:tabs>
        <w:spacing w:before="39"/>
        <w:ind w:left="1417" w:hanging="347"/>
        <w:jc w:val="left"/>
        <w:rPr>
          <w:sz w:val="24"/>
        </w:rPr>
      </w:pPr>
      <w:r>
        <w:rPr>
          <w:spacing w:val="-2"/>
          <w:sz w:val="24"/>
        </w:rPr>
        <w:t>PN-EN-60598-1:2001</w:t>
      </w:r>
    </w:p>
    <w:p w14:paraId="747E1736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</w:tabs>
        <w:spacing w:before="42"/>
        <w:ind w:left="1417" w:hanging="347"/>
        <w:jc w:val="left"/>
        <w:rPr>
          <w:sz w:val="24"/>
        </w:rPr>
      </w:pPr>
      <w:r>
        <w:rPr>
          <w:sz w:val="24"/>
        </w:rPr>
        <w:t>PN-</w:t>
      </w:r>
      <w:r>
        <w:rPr>
          <w:spacing w:val="-3"/>
          <w:sz w:val="24"/>
        </w:rPr>
        <w:t xml:space="preserve"> </w:t>
      </w:r>
      <w:r>
        <w:rPr>
          <w:sz w:val="24"/>
        </w:rPr>
        <w:t>EN-</w:t>
      </w:r>
      <w:r>
        <w:rPr>
          <w:spacing w:val="-3"/>
          <w:sz w:val="24"/>
        </w:rPr>
        <w:t xml:space="preserve"> </w:t>
      </w:r>
      <w:r>
        <w:rPr>
          <w:sz w:val="24"/>
        </w:rPr>
        <w:t>60598-2-</w:t>
      </w:r>
      <w:r>
        <w:rPr>
          <w:spacing w:val="-2"/>
          <w:sz w:val="24"/>
        </w:rPr>
        <w:t>2:2001</w:t>
      </w:r>
    </w:p>
    <w:p w14:paraId="244D5812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</w:tabs>
        <w:spacing w:before="40"/>
        <w:ind w:left="1417" w:hanging="347"/>
        <w:jc w:val="left"/>
        <w:rPr>
          <w:sz w:val="24"/>
        </w:rPr>
      </w:pPr>
      <w:r>
        <w:rPr>
          <w:sz w:val="24"/>
        </w:rPr>
        <w:t>PN-</w:t>
      </w:r>
      <w:r>
        <w:rPr>
          <w:spacing w:val="-3"/>
          <w:sz w:val="24"/>
        </w:rPr>
        <w:t xml:space="preserve"> </w:t>
      </w:r>
      <w:r>
        <w:rPr>
          <w:sz w:val="24"/>
        </w:rPr>
        <w:t>EN-</w:t>
      </w:r>
      <w:r>
        <w:rPr>
          <w:spacing w:val="-2"/>
          <w:sz w:val="24"/>
        </w:rPr>
        <w:t xml:space="preserve"> </w:t>
      </w:r>
      <w:r>
        <w:rPr>
          <w:sz w:val="24"/>
        </w:rPr>
        <w:t>60598-2-5-5-8:2001</w:t>
      </w:r>
      <w:r>
        <w:rPr>
          <w:spacing w:val="-1"/>
          <w:sz w:val="24"/>
        </w:rPr>
        <w:t xml:space="preserve"> </w:t>
      </w:r>
      <w:r>
        <w:rPr>
          <w:sz w:val="24"/>
        </w:rPr>
        <w:t>Wymagania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szczególne</w:t>
      </w:r>
    </w:p>
    <w:p w14:paraId="46388248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  <w:tab w:val="left" w:pos="1430"/>
        </w:tabs>
        <w:spacing w:before="42" w:line="271" w:lineRule="auto"/>
        <w:ind w:right="141" w:hanging="360"/>
        <w:rPr>
          <w:sz w:val="24"/>
        </w:rPr>
      </w:pPr>
      <w:r>
        <w:rPr>
          <w:sz w:val="24"/>
        </w:rPr>
        <w:t>PN-EN 50310: 2002 Stosowanie połączeń wyrównawczych i uziemiających</w:t>
      </w:r>
      <w:r>
        <w:rPr>
          <w:spacing w:val="40"/>
          <w:sz w:val="24"/>
        </w:rPr>
        <w:t xml:space="preserve"> </w:t>
      </w:r>
      <w:r>
        <w:rPr>
          <w:sz w:val="24"/>
        </w:rPr>
        <w:t>w budynkach z zainstalowanym sprzętem informatycznym.</w:t>
      </w:r>
    </w:p>
    <w:p w14:paraId="00EAD289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  <w:tab w:val="left" w:pos="1430"/>
        </w:tabs>
        <w:spacing w:before="7" w:line="273" w:lineRule="auto"/>
        <w:ind w:right="136" w:hanging="360"/>
        <w:rPr>
          <w:sz w:val="24"/>
        </w:rPr>
      </w:pPr>
      <w:r>
        <w:rPr>
          <w:sz w:val="24"/>
        </w:rPr>
        <w:t>N-SEP-E-004 Elektroenergetyczne i sygnalizacyjne linie kablowe - Projektowanie i budowa</w:t>
      </w:r>
    </w:p>
    <w:p w14:paraId="4B9B8518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  <w:tab w:val="left" w:pos="1430"/>
        </w:tabs>
        <w:spacing w:before="3" w:line="273" w:lineRule="auto"/>
        <w:ind w:right="137" w:hanging="360"/>
        <w:rPr>
          <w:sz w:val="24"/>
        </w:rPr>
      </w:pPr>
      <w:r>
        <w:rPr>
          <w:sz w:val="24"/>
        </w:rPr>
        <w:t xml:space="preserve">N-SEP-E-007:2017-09 Instalacje elektroenergetyczne i teletechniczne w budynkach. Dobór kabli i innych przewodów ze względu na ich reakcję na </w:t>
      </w:r>
      <w:r>
        <w:rPr>
          <w:spacing w:val="-2"/>
          <w:sz w:val="24"/>
        </w:rPr>
        <w:t>ogień</w:t>
      </w:r>
    </w:p>
    <w:p w14:paraId="284DD3D2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  <w:tab w:val="left" w:pos="1430"/>
        </w:tabs>
        <w:spacing w:before="5" w:line="271" w:lineRule="auto"/>
        <w:ind w:right="138" w:hanging="360"/>
        <w:rPr>
          <w:sz w:val="24"/>
        </w:rPr>
      </w:pPr>
      <w:r>
        <w:rPr>
          <w:sz w:val="24"/>
        </w:rPr>
        <w:t>PN-EN 50173-1:2009 Technika informatyczna -- Systemy okablowania strukturalnego -- Część 1: Wymagania ogólne,</w:t>
      </w:r>
    </w:p>
    <w:p w14:paraId="4CC3E605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</w:tabs>
        <w:spacing w:before="6"/>
        <w:ind w:left="1417" w:hanging="347"/>
        <w:rPr>
          <w:sz w:val="24"/>
        </w:rPr>
      </w:pPr>
      <w:r>
        <w:rPr>
          <w:sz w:val="24"/>
        </w:rPr>
        <w:t>PN-EN</w:t>
      </w:r>
      <w:r>
        <w:rPr>
          <w:spacing w:val="-6"/>
          <w:sz w:val="24"/>
        </w:rPr>
        <w:t xml:space="preserve"> </w:t>
      </w:r>
      <w:r>
        <w:rPr>
          <w:sz w:val="24"/>
        </w:rPr>
        <w:t>50174-1:2002</w:t>
      </w:r>
      <w:r>
        <w:rPr>
          <w:spacing w:val="-2"/>
          <w:sz w:val="24"/>
        </w:rPr>
        <w:t xml:space="preserve"> </w:t>
      </w:r>
      <w:r>
        <w:rPr>
          <w:sz w:val="24"/>
        </w:rPr>
        <w:t>Technika</w:t>
      </w:r>
      <w:r>
        <w:rPr>
          <w:spacing w:val="-3"/>
          <w:sz w:val="24"/>
        </w:rPr>
        <w:t xml:space="preserve"> </w:t>
      </w:r>
      <w:r>
        <w:rPr>
          <w:sz w:val="24"/>
        </w:rPr>
        <w:t>informatyczna. Instalacja</w:t>
      </w:r>
      <w:r>
        <w:rPr>
          <w:spacing w:val="-2"/>
          <w:sz w:val="24"/>
        </w:rPr>
        <w:t xml:space="preserve"> okablowania.</w:t>
      </w:r>
    </w:p>
    <w:p w14:paraId="125C39A4" w14:textId="77777777" w:rsidR="00C51EB5" w:rsidRDefault="003B7B20">
      <w:pPr>
        <w:pStyle w:val="Akapitzlist"/>
        <w:numPr>
          <w:ilvl w:val="0"/>
          <w:numId w:val="3"/>
        </w:numPr>
        <w:tabs>
          <w:tab w:val="left" w:pos="1417"/>
          <w:tab w:val="left" w:pos="1430"/>
        </w:tabs>
        <w:spacing w:before="42" w:line="271" w:lineRule="auto"/>
        <w:ind w:right="137" w:hanging="360"/>
        <w:rPr>
          <w:sz w:val="24"/>
        </w:rPr>
      </w:pP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inne</w:t>
      </w:r>
      <w:r>
        <w:rPr>
          <w:spacing w:val="-6"/>
          <w:sz w:val="24"/>
        </w:rPr>
        <w:t xml:space="preserve"> </w:t>
      </w:r>
      <w:r>
        <w:rPr>
          <w:sz w:val="24"/>
        </w:rPr>
        <w:t>obowiązujące</w:t>
      </w:r>
      <w:r>
        <w:rPr>
          <w:spacing w:val="-5"/>
          <w:sz w:val="24"/>
        </w:rPr>
        <w:t xml:space="preserve"> </w:t>
      </w:r>
      <w:r>
        <w:rPr>
          <w:sz w:val="24"/>
        </w:rPr>
        <w:t>przepisy</w:t>
      </w:r>
      <w:r>
        <w:rPr>
          <w:spacing w:val="-4"/>
          <w:sz w:val="24"/>
        </w:rPr>
        <w:t xml:space="preserve"> </w:t>
      </w:r>
      <w:r>
        <w:rPr>
          <w:sz w:val="24"/>
        </w:rPr>
        <w:t>prawne,</w:t>
      </w:r>
      <w:r>
        <w:rPr>
          <w:spacing w:val="-2"/>
          <w:sz w:val="24"/>
        </w:rPr>
        <w:t xml:space="preserve"> </w:t>
      </w:r>
      <w:r>
        <w:rPr>
          <w:sz w:val="24"/>
        </w:rPr>
        <w:t>przepisy</w:t>
      </w:r>
      <w:r>
        <w:rPr>
          <w:spacing w:val="-4"/>
          <w:sz w:val="24"/>
        </w:rPr>
        <w:t xml:space="preserve"> </w:t>
      </w:r>
      <w:r>
        <w:rPr>
          <w:sz w:val="24"/>
        </w:rPr>
        <w:t>techniczno-budowlane,</w:t>
      </w:r>
      <w:r>
        <w:rPr>
          <w:spacing w:val="-4"/>
          <w:sz w:val="24"/>
        </w:rPr>
        <w:t xml:space="preserve"> </w:t>
      </w:r>
      <w:r>
        <w:rPr>
          <w:sz w:val="24"/>
        </w:rPr>
        <w:t>zasady wiedzy technicznej.</w:t>
      </w:r>
    </w:p>
    <w:p w14:paraId="771C0AA9" w14:textId="77777777" w:rsidR="00C51EB5" w:rsidRDefault="00C51EB5">
      <w:pPr>
        <w:pStyle w:val="Tekstpodstawowy"/>
        <w:spacing w:before="89"/>
        <w:ind w:left="0" w:firstLine="0"/>
        <w:jc w:val="left"/>
      </w:pPr>
    </w:p>
    <w:p w14:paraId="09D1FD8B" w14:textId="77777777" w:rsidR="00C51EB5" w:rsidRDefault="003B7B20">
      <w:pPr>
        <w:pStyle w:val="Nagwek1"/>
        <w:numPr>
          <w:ilvl w:val="0"/>
          <w:numId w:val="12"/>
        </w:numPr>
        <w:tabs>
          <w:tab w:val="left" w:pos="1277"/>
        </w:tabs>
        <w:ind w:left="1277" w:hanging="567"/>
      </w:pPr>
      <w:bookmarkStart w:id="53" w:name="_bookmark53"/>
      <w:bookmarkEnd w:id="53"/>
      <w:r>
        <w:t>Ochrona</w:t>
      </w:r>
      <w:r>
        <w:rPr>
          <w:spacing w:val="-11"/>
        </w:rPr>
        <w:t xml:space="preserve"> </w:t>
      </w:r>
      <w:r>
        <w:t>środowiska</w:t>
      </w:r>
      <w:r>
        <w:rPr>
          <w:spacing w:val="-8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gospodarka</w:t>
      </w:r>
      <w:r>
        <w:rPr>
          <w:spacing w:val="-8"/>
        </w:rPr>
        <w:t xml:space="preserve"> </w:t>
      </w:r>
      <w:r>
        <w:rPr>
          <w:spacing w:val="-2"/>
        </w:rPr>
        <w:t>odpadami</w:t>
      </w:r>
    </w:p>
    <w:p w14:paraId="57F8729E" w14:textId="77777777" w:rsidR="00C51EB5" w:rsidRDefault="00C51EB5">
      <w:pPr>
        <w:pStyle w:val="Tekstpodstawowy"/>
        <w:spacing w:before="32"/>
        <w:ind w:left="0" w:firstLine="0"/>
        <w:jc w:val="left"/>
        <w:rPr>
          <w:rFonts w:ascii="Arial"/>
          <w:b/>
          <w:sz w:val="28"/>
        </w:rPr>
      </w:pPr>
    </w:p>
    <w:p w14:paraId="71520F48" w14:textId="77777777" w:rsidR="00C51EB5" w:rsidRDefault="003B7B20">
      <w:pPr>
        <w:pStyle w:val="Akapitzlist"/>
        <w:numPr>
          <w:ilvl w:val="0"/>
          <w:numId w:val="2"/>
        </w:numPr>
        <w:tabs>
          <w:tab w:val="left" w:pos="1430"/>
          <w:tab w:val="left" w:pos="1477"/>
        </w:tabs>
        <w:spacing w:line="273" w:lineRule="auto"/>
        <w:ind w:right="141" w:hanging="360"/>
        <w:rPr>
          <w:sz w:val="24"/>
        </w:rPr>
      </w:pPr>
      <w:r>
        <w:rPr>
          <w:sz w:val="24"/>
        </w:rPr>
        <w:t>Należy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stosować urządzenia, instalacje elektryczne , które nie spowodują przekroczenia standardów emisyjnych, a w szczególności: drgań od pracujących urządzeń, hałasu, wielkości promieniowania i natężenia pola </w:t>
      </w:r>
      <w:r>
        <w:rPr>
          <w:spacing w:val="-2"/>
          <w:sz w:val="24"/>
        </w:rPr>
        <w:t>elektromagnetycznego,</w:t>
      </w:r>
    </w:p>
    <w:p w14:paraId="74212EF8" w14:textId="77777777" w:rsidR="00C51EB5" w:rsidRDefault="003B7B20">
      <w:pPr>
        <w:pStyle w:val="Akapitzlist"/>
        <w:numPr>
          <w:ilvl w:val="0"/>
          <w:numId w:val="2"/>
        </w:numPr>
        <w:tabs>
          <w:tab w:val="left" w:pos="1430"/>
          <w:tab w:val="left" w:pos="1477"/>
        </w:tabs>
        <w:spacing w:before="7" w:line="273" w:lineRule="auto"/>
        <w:ind w:right="141" w:hanging="360"/>
        <w:rPr>
          <w:sz w:val="24"/>
        </w:rPr>
      </w:pPr>
      <w:r>
        <w:rPr>
          <w:sz w:val="24"/>
        </w:rPr>
        <w:t>Oddziaływanie zastosowanych urządzeń, instalacji elektrycznych nie</w:t>
      </w:r>
      <w:r>
        <w:rPr>
          <w:spacing w:val="40"/>
          <w:sz w:val="24"/>
        </w:rPr>
        <w:t xml:space="preserve"> </w:t>
      </w:r>
      <w:r>
        <w:rPr>
          <w:sz w:val="24"/>
        </w:rPr>
        <w:t>powinno powodować pogorszenia stanu środowiska w znacznych rozmiarach lub zagrożenia życia lub zdrowia ludzi,</w:t>
      </w:r>
    </w:p>
    <w:p w14:paraId="3813DD00" w14:textId="77777777" w:rsidR="00C51EB5" w:rsidRDefault="003B7B20">
      <w:pPr>
        <w:pStyle w:val="Akapitzlist"/>
        <w:numPr>
          <w:ilvl w:val="0"/>
          <w:numId w:val="2"/>
        </w:numPr>
        <w:tabs>
          <w:tab w:val="left" w:pos="1430"/>
          <w:tab w:val="left" w:pos="1477"/>
        </w:tabs>
        <w:spacing w:before="6" w:line="273" w:lineRule="auto"/>
        <w:ind w:right="141" w:hanging="360"/>
        <w:rPr>
          <w:sz w:val="24"/>
        </w:rPr>
      </w:pPr>
      <w:r>
        <w:rPr>
          <w:sz w:val="24"/>
        </w:rPr>
        <w:t>Wielkość emisji z urządzeń, instalacji elektrycznych w warunkach odbiegających od normalnych powinna wynikać z uzasadnionych potrzeb technicznych i nie może występować dłużej niż jest to konieczne,</w:t>
      </w:r>
    </w:p>
    <w:p w14:paraId="6D121B0B" w14:textId="77777777" w:rsidR="00C51EB5" w:rsidRDefault="003B7B20">
      <w:pPr>
        <w:pStyle w:val="Akapitzlist"/>
        <w:numPr>
          <w:ilvl w:val="0"/>
          <w:numId w:val="2"/>
        </w:numPr>
        <w:tabs>
          <w:tab w:val="left" w:pos="1430"/>
          <w:tab w:val="left" w:pos="1477"/>
        </w:tabs>
        <w:spacing w:before="5" w:line="273" w:lineRule="auto"/>
        <w:ind w:right="143" w:hanging="360"/>
        <w:rPr>
          <w:sz w:val="24"/>
        </w:rPr>
      </w:pPr>
      <w:r>
        <w:rPr>
          <w:sz w:val="24"/>
        </w:rPr>
        <w:t>Warunkami odbiegającymi od normalnych są w szczególności okres rozruchu, awarii i likwidacji urządzeń, instalacji elektrycznych.</w:t>
      </w:r>
    </w:p>
    <w:p w14:paraId="6AA4713A" w14:textId="77777777" w:rsidR="00C51EB5" w:rsidRDefault="003B7B20">
      <w:pPr>
        <w:pStyle w:val="Akapitzlist"/>
        <w:numPr>
          <w:ilvl w:val="0"/>
          <w:numId w:val="2"/>
        </w:numPr>
        <w:tabs>
          <w:tab w:val="left" w:pos="1417"/>
          <w:tab w:val="left" w:pos="1430"/>
        </w:tabs>
        <w:spacing w:before="3" w:line="271" w:lineRule="auto"/>
        <w:ind w:right="139" w:hanging="360"/>
        <w:rPr>
          <w:sz w:val="24"/>
        </w:rPr>
      </w:pPr>
      <w:r>
        <w:rPr>
          <w:sz w:val="24"/>
        </w:rPr>
        <w:t>Eksploatacja instalacji elektrycznych nie powinna powodować przekroczenia standardów jakości środowiska,</w:t>
      </w:r>
    </w:p>
    <w:p w14:paraId="41989E34" w14:textId="77777777" w:rsidR="00C51EB5" w:rsidRDefault="003B7B20">
      <w:pPr>
        <w:pStyle w:val="Akapitzlist"/>
        <w:numPr>
          <w:ilvl w:val="0"/>
          <w:numId w:val="2"/>
        </w:numPr>
        <w:tabs>
          <w:tab w:val="left" w:pos="1430"/>
          <w:tab w:val="left" w:pos="1477"/>
        </w:tabs>
        <w:spacing w:before="6" w:line="273" w:lineRule="auto"/>
        <w:ind w:right="138" w:hanging="360"/>
        <w:rPr>
          <w:sz w:val="24"/>
        </w:rPr>
      </w:pPr>
      <w:r>
        <w:rPr>
          <w:sz w:val="24"/>
        </w:rPr>
        <w:t>Eksploatujący urządzenia, instalacje elektryczne, są obowiązani do okresowych pomiarów wielkości emisji,</w:t>
      </w:r>
    </w:p>
    <w:p w14:paraId="16FA0C75" w14:textId="77777777" w:rsidR="00C51EB5" w:rsidRDefault="00C51EB5">
      <w:pPr>
        <w:pStyle w:val="Akapitzlist"/>
        <w:spacing w:line="273" w:lineRule="auto"/>
        <w:rPr>
          <w:sz w:val="24"/>
        </w:rPr>
        <w:sectPr w:rsidR="00C51EB5">
          <w:pgSz w:w="11910" w:h="16840"/>
          <w:pgMar w:top="800" w:right="1133" w:bottom="580" w:left="1700" w:header="0" w:footer="397" w:gutter="0"/>
          <w:cols w:space="708"/>
        </w:sectPr>
      </w:pPr>
    </w:p>
    <w:p w14:paraId="11BC96A2" w14:textId="77777777" w:rsidR="00C51EB5" w:rsidRDefault="003B7B20">
      <w:pPr>
        <w:pStyle w:val="Akapitzlist"/>
        <w:numPr>
          <w:ilvl w:val="0"/>
          <w:numId w:val="2"/>
        </w:numPr>
        <w:tabs>
          <w:tab w:val="left" w:pos="1430"/>
          <w:tab w:val="left" w:pos="1477"/>
        </w:tabs>
        <w:spacing w:before="82" w:line="276" w:lineRule="auto"/>
        <w:ind w:right="139" w:hanging="360"/>
        <w:rPr>
          <w:sz w:val="24"/>
        </w:rPr>
      </w:pPr>
      <w:r>
        <w:rPr>
          <w:sz w:val="24"/>
        </w:rPr>
        <w:lastRenderedPageBreak/>
        <w:t>Poziom: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hałasu w miejscu pracy w zakresie słyszalnym, w zakresie </w:t>
      </w:r>
      <w:proofErr w:type="spellStart"/>
      <w:r>
        <w:rPr>
          <w:sz w:val="24"/>
        </w:rPr>
        <w:t>infra</w:t>
      </w:r>
      <w:proofErr w:type="spellEnd"/>
      <w:r>
        <w:rPr>
          <w:sz w:val="24"/>
        </w:rPr>
        <w:t xml:space="preserve"> i </w:t>
      </w:r>
      <w:proofErr w:type="spellStart"/>
      <w:r>
        <w:rPr>
          <w:sz w:val="24"/>
        </w:rPr>
        <w:t>ultradźwiękoów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drgań,</w:t>
      </w:r>
      <w:r>
        <w:rPr>
          <w:spacing w:val="-1"/>
          <w:sz w:val="24"/>
        </w:rPr>
        <w:t xml:space="preserve"> </w:t>
      </w:r>
      <w:r>
        <w:rPr>
          <w:sz w:val="24"/>
        </w:rPr>
        <w:t>promieniowania</w:t>
      </w:r>
      <w:r>
        <w:rPr>
          <w:spacing w:val="-3"/>
          <w:sz w:val="24"/>
        </w:rPr>
        <w:t xml:space="preserve"> </w:t>
      </w:r>
      <w:r>
        <w:rPr>
          <w:sz w:val="24"/>
        </w:rPr>
        <w:t>optycznego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elektromagnetycznego, natężenia pola elektrycznego i magnetycznego, nie może przekroczyć wartości podanych w Rozporządzeniu Ministra Pracy i Polityki Społecznej z dnia 29 listopada 2002 r. w sprawie najwyższych dopuszczalnych stężeń i natężeń czynników szkodliwych dla zdrowia w środowisku pracy (Dz. U. z dnia 18 grudnia 2002 r.),</w:t>
      </w:r>
    </w:p>
    <w:p w14:paraId="0AEB8C30" w14:textId="77777777" w:rsidR="00C51EB5" w:rsidRDefault="003B7B20">
      <w:pPr>
        <w:pStyle w:val="Akapitzlist"/>
        <w:numPr>
          <w:ilvl w:val="0"/>
          <w:numId w:val="2"/>
        </w:numPr>
        <w:tabs>
          <w:tab w:val="left" w:pos="1430"/>
          <w:tab w:val="left" w:pos="1477"/>
        </w:tabs>
        <w:spacing w:line="273" w:lineRule="auto"/>
        <w:ind w:right="139" w:hanging="360"/>
        <w:rPr>
          <w:sz w:val="24"/>
        </w:rPr>
      </w:pPr>
      <w:r>
        <w:rPr>
          <w:sz w:val="24"/>
        </w:rPr>
        <w:t>Poziomy pól elektromagnetycznych nie mogą przekroczyć wartości dopuszczalnych,</w:t>
      </w:r>
      <w:r>
        <w:rPr>
          <w:spacing w:val="14"/>
          <w:sz w:val="24"/>
        </w:rPr>
        <w:t xml:space="preserve"> </w:t>
      </w:r>
      <w:r>
        <w:rPr>
          <w:sz w:val="24"/>
        </w:rPr>
        <w:t>określonych</w:t>
      </w:r>
      <w:r>
        <w:rPr>
          <w:spacing w:val="14"/>
          <w:sz w:val="24"/>
        </w:rPr>
        <w:t xml:space="preserve"> </w:t>
      </w:r>
      <w:r>
        <w:rPr>
          <w:sz w:val="24"/>
        </w:rPr>
        <w:t>w</w:t>
      </w:r>
      <w:r>
        <w:rPr>
          <w:spacing w:val="15"/>
          <w:sz w:val="24"/>
        </w:rPr>
        <w:t xml:space="preserve"> </w:t>
      </w:r>
      <w:r>
        <w:rPr>
          <w:sz w:val="24"/>
        </w:rPr>
        <w:t>Rozporządzeniu</w:t>
      </w:r>
      <w:r>
        <w:rPr>
          <w:spacing w:val="17"/>
          <w:sz w:val="24"/>
        </w:rPr>
        <w:t xml:space="preserve"> </w:t>
      </w:r>
      <w:r>
        <w:rPr>
          <w:sz w:val="24"/>
        </w:rPr>
        <w:t>Ministra</w:t>
      </w:r>
      <w:r>
        <w:rPr>
          <w:spacing w:val="14"/>
          <w:sz w:val="24"/>
        </w:rPr>
        <w:t xml:space="preserve"> </w:t>
      </w:r>
      <w:r>
        <w:rPr>
          <w:sz w:val="24"/>
        </w:rPr>
        <w:t>Środowiska</w:t>
      </w:r>
      <w:r>
        <w:rPr>
          <w:spacing w:val="14"/>
          <w:sz w:val="24"/>
        </w:rPr>
        <w:t xml:space="preserve"> </w:t>
      </w:r>
      <w:r>
        <w:rPr>
          <w:sz w:val="24"/>
        </w:rPr>
        <w:t>z</w:t>
      </w:r>
      <w:r>
        <w:rPr>
          <w:spacing w:val="14"/>
          <w:sz w:val="24"/>
        </w:rPr>
        <w:t xml:space="preserve"> </w:t>
      </w:r>
      <w:r>
        <w:rPr>
          <w:spacing w:val="-4"/>
          <w:sz w:val="24"/>
        </w:rPr>
        <w:t>dnia</w:t>
      </w:r>
    </w:p>
    <w:p w14:paraId="096DBDEB" w14:textId="77777777" w:rsidR="00C51EB5" w:rsidRDefault="003B7B20">
      <w:pPr>
        <w:pStyle w:val="Tekstpodstawowy"/>
        <w:spacing w:line="276" w:lineRule="auto"/>
        <w:ind w:right="141" w:firstLine="0"/>
      </w:pPr>
      <w:r>
        <w:t>30 października 2003 r. w sprawie dopuszczalnych poziomów pól elektromagnetycznych w środowisku oraz sposobów sprawdzania dotrzymania tych poziomów (Dz. U. z dnia 14 listopada 2003 r.),</w:t>
      </w:r>
    </w:p>
    <w:p w14:paraId="521BA7DA" w14:textId="77777777" w:rsidR="00C51EB5" w:rsidRDefault="003B7B20">
      <w:pPr>
        <w:pStyle w:val="Akapitzlist"/>
        <w:numPr>
          <w:ilvl w:val="0"/>
          <w:numId w:val="2"/>
        </w:numPr>
        <w:tabs>
          <w:tab w:val="left" w:pos="1430"/>
          <w:tab w:val="left" w:pos="1477"/>
        </w:tabs>
        <w:spacing w:line="276" w:lineRule="auto"/>
        <w:ind w:right="139" w:hanging="360"/>
        <w:rPr>
          <w:sz w:val="24"/>
        </w:rPr>
      </w:pPr>
      <w:r>
        <w:rPr>
          <w:sz w:val="24"/>
        </w:rPr>
        <w:t>W przypadku, gdy ze względów technicznych nie ma możliwości zmniejszenia hałasu poniżej wartości określonych w Rozporządzeniu, pracownicy są obowiązani stosować ochronniki słuchu dobrane do wielkości charakteryzujących hałas. Strefy pracy wymagające stosowania ochronników słuchu należy oznakować i odgrodzić, a dostęp do nich ograniczyć.</w:t>
      </w:r>
    </w:p>
    <w:p w14:paraId="0A033AFA" w14:textId="77777777" w:rsidR="00C51EB5" w:rsidRDefault="003B7B20">
      <w:pPr>
        <w:pStyle w:val="Akapitzlist"/>
        <w:numPr>
          <w:ilvl w:val="0"/>
          <w:numId w:val="2"/>
        </w:numPr>
        <w:tabs>
          <w:tab w:val="left" w:pos="1430"/>
          <w:tab w:val="left" w:pos="1477"/>
        </w:tabs>
        <w:spacing w:line="273" w:lineRule="auto"/>
        <w:ind w:right="141" w:hanging="360"/>
        <w:rPr>
          <w:sz w:val="24"/>
        </w:rPr>
      </w:pPr>
      <w:r>
        <w:rPr>
          <w:sz w:val="24"/>
        </w:rPr>
        <w:t>Roboty ziemne oraz inne roboty związane z wykorzystaniem sprzętu mechanicznego lub urządzeń technicznych, prowadzone w pobliżu drzew lub krzewów albo ich zespołów, mogą być wykonywane wyłącznie w sposób nie szkodzący drzewom lub krzewom,</w:t>
      </w:r>
    </w:p>
    <w:p w14:paraId="38FA4810" w14:textId="77777777" w:rsidR="00C51EB5" w:rsidRDefault="003B7B20">
      <w:pPr>
        <w:pStyle w:val="Akapitzlist"/>
        <w:numPr>
          <w:ilvl w:val="0"/>
          <w:numId w:val="2"/>
        </w:numPr>
        <w:tabs>
          <w:tab w:val="left" w:pos="1430"/>
          <w:tab w:val="left" w:pos="1477"/>
        </w:tabs>
        <w:spacing w:before="2" w:line="276" w:lineRule="auto"/>
        <w:ind w:right="139" w:hanging="360"/>
        <w:rPr>
          <w:sz w:val="24"/>
        </w:rPr>
      </w:pPr>
      <w:r>
        <w:rPr>
          <w:sz w:val="24"/>
        </w:rPr>
        <w:t>Użytkownik lub Zarządca obiektu powinien zawrzeć umowę z dostawcą wyrobów i urządzeń elektrycznych na odbiór zużytych źródeł światła oraz urządzeń i wyrobów instalacji elektrycznych i elektronicznych. Dopuszcza</w:t>
      </w:r>
      <w:r>
        <w:rPr>
          <w:spacing w:val="40"/>
          <w:sz w:val="24"/>
        </w:rPr>
        <w:t xml:space="preserve"> </w:t>
      </w:r>
      <w:r>
        <w:rPr>
          <w:sz w:val="24"/>
        </w:rPr>
        <w:t>się zawarcie umowy z wyspecjalizowaną firmą na wywóz do utylizacji zużytych: źródeł światła, aparatów, sprzętu, urządzeń elektrycznych i elektronicznych, akumulatorów. Ww. firma prowadząca działalność w zakresie odzysku lub unieszkodliwiania odpadów powinna posiadać zezwolenie na zbieranie, transport odpadów komunalnych oraz powinna udokumentować gotowość ich odbioru,</w:t>
      </w:r>
    </w:p>
    <w:p w14:paraId="74AB4CF9" w14:textId="77777777" w:rsidR="00C51EB5" w:rsidRDefault="003B7B20">
      <w:pPr>
        <w:pStyle w:val="Akapitzlist"/>
        <w:numPr>
          <w:ilvl w:val="0"/>
          <w:numId w:val="2"/>
        </w:numPr>
        <w:tabs>
          <w:tab w:val="left" w:pos="1430"/>
          <w:tab w:val="left" w:pos="1477"/>
        </w:tabs>
        <w:spacing w:line="273" w:lineRule="auto"/>
        <w:ind w:right="140" w:hanging="360"/>
        <w:rPr>
          <w:sz w:val="24"/>
        </w:rPr>
      </w:pPr>
      <w:r>
        <w:rPr>
          <w:sz w:val="24"/>
        </w:rPr>
        <w:t>Zabrania się, w budynku użyteczności publicznej, składowania i magazynowania sprawnych i zużytych źródeł światła z wyjątkiem ilości wymaganych do utrzymania na bieżąco instalacji elektrycznych w eksploatowanym obiekcie.</w:t>
      </w:r>
    </w:p>
    <w:p w14:paraId="6AB4F161" w14:textId="77777777" w:rsidR="00C51EB5" w:rsidRDefault="003B7B20">
      <w:pPr>
        <w:pStyle w:val="Akapitzlist"/>
        <w:numPr>
          <w:ilvl w:val="0"/>
          <w:numId w:val="2"/>
        </w:numPr>
        <w:tabs>
          <w:tab w:val="left" w:pos="1430"/>
          <w:tab w:val="left" w:pos="1477"/>
        </w:tabs>
        <w:spacing w:before="6" w:line="273" w:lineRule="auto"/>
        <w:ind w:right="140" w:hanging="360"/>
        <w:rPr>
          <w:sz w:val="24"/>
        </w:rPr>
      </w:pPr>
      <w:r>
        <w:rPr>
          <w:sz w:val="24"/>
        </w:rPr>
        <w:t>Zabrania się</w:t>
      </w:r>
      <w:r>
        <w:rPr>
          <w:spacing w:val="-1"/>
          <w:sz w:val="24"/>
        </w:rPr>
        <w:t xml:space="preserve"> </w:t>
      </w:r>
      <w:r>
        <w:rPr>
          <w:sz w:val="24"/>
        </w:rPr>
        <w:t>wyrzucania</w:t>
      </w:r>
      <w:r>
        <w:rPr>
          <w:spacing w:val="-1"/>
          <w:sz w:val="24"/>
        </w:rPr>
        <w:t xml:space="preserve"> </w:t>
      </w:r>
      <w:r>
        <w:rPr>
          <w:sz w:val="24"/>
        </w:rPr>
        <w:t>źródeł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światła, urządzeń i wyrobów instalacji elektrycznych i elektronicznych do pojemników przeznaczonych na odpady </w:t>
      </w:r>
      <w:r>
        <w:rPr>
          <w:spacing w:val="-2"/>
          <w:sz w:val="24"/>
        </w:rPr>
        <w:t>ogólne.</w:t>
      </w:r>
    </w:p>
    <w:p w14:paraId="3A9CF912" w14:textId="77777777" w:rsidR="00C51EB5" w:rsidRDefault="003B7B20">
      <w:pPr>
        <w:pStyle w:val="Nagwek2"/>
        <w:numPr>
          <w:ilvl w:val="1"/>
          <w:numId w:val="12"/>
        </w:numPr>
        <w:tabs>
          <w:tab w:val="left" w:pos="2834"/>
        </w:tabs>
        <w:spacing w:before="246"/>
        <w:ind w:left="2834" w:hanging="1152"/>
      </w:pPr>
      <w:bookmarkStart w:id="54" w:name="_bookmark54"/>
      <w:bookmarkEnd w:id="54"/>
      <w:r>
        <w:t>Uwagi</w:t>
      </w:r>
      <w:r>
        <w:rPr>
          <w:spacing w:val="-2"/>
        </w:rPr>
        <w:t xml:space="preserve"> </w:t>
      </w:r>
      <w:r>
        <w:t>dla</w:t>
      </w:r>
      <w:r>
        <w:rPr>
          <w:spacing w:val="-2"/>
        </w:rPr>
        <w:t xml:space="preserve"> Wykonawcy</w:t>
      </w:r>
    </w:p>
    <w:p w14:paraId="330BF16B" w14:textId="77777777" w:rsidR="00C51EB5" w:rsidRDefault="003B7B20">
      <w:pPr>
        <w:pStyle w:val="Akapitzlist"/>
        <w:numPr>
          <w:ilvl w:val="0"/>
          <w:numId w:val="2"/>
        </w:numPr>
        <w:tabs>
          <w:tab w:val="left" w:pos="1417"/>
        </w:tabs>
        <w:spacing w:before="240"/>
        <w:ind w:left="1417" w:hanging="347"/>
        <w:rPr>
          <w:sz w:val="24"/>
        </w:rPr>
      </w:pPr>
      <w:r>
        <w:rPr>
          <w:sz w:val="24"/>
        </w:rPr>
        <w:t>Wykonawca</w:t>
      </w:r>
      <w:r>
        <w:rPr>
          <w:spacing w:val="-4"/>
          <w:sz w:val="24"/>
        </w:rPr>
        <w:t xml:space="preserve"> </w:t>
      </w:r>
      <w:r>
        <w:rPr>
          <w:sz w:val="24"/>
        </w:rPr>
        <w:t>jest</w:t>
      </w:r>
      <w:r>
        <w:rPr>
          <w:spacing w:val="-1"/>
          <w:sz w:val="24"/>
        </w:rPr>
        <w:t xml:space="preserve"> </w:t>
      </w:r>
      <w:r>
        <w:rPr>
          <w:sz w:val="24"/>
        </w:rPr>
        <w:t>zobowiązany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70"/>
          <w:w w:val="150"/>
          <w:sz w:val="24"/>
        </w:rPr>
        <w:t xml:space="preserve">  </w:t>
      </w:r>
      <w:r>
        <w:rPr>
          <w:sz w:val="24"/>
        </w:rPr>
        <w:t>wykonania,</w:t>
      </w:r>
      <w:r>
        <w:rPr>
          <w:spacing w:val="23"/>
          <w:sz w:val="24"/>
        </w:rPr>
        <w:t xml:space="preserve"> </w:t>
      </w:r>
      <w:r>
        <w:rPr>
          <w:sz w:val="24"/>
        </w:rPr>
        <w:t>uzupełnienia</w:t>
      </w:r>
      <w:r>
        <w:rPr>
          <w:spacing w:val="24"/>
          <w:sz w:val="24"/>
        </w:rPr>
        <w:t xml:space="preserve"> </w:t>
      </w:r>
      <w:r>
        <w:rPr>
          <w:sz w:val="24"/>
        </w:rPr>
        <w:t>i</w:t>
      </w:r>
      <w:r>
        <w:rPr>
          <w:spacing w:val="23"/>
          <w:sz w:val="24"/>
        </w:rPr>
        <w:t xml:space="preserve"> </w:t>
      </w:r>
      <w:r>
        <w:rPr>
          <w:spacing w:val="-2"/>
          <w:sz w:val="24"/>
        </w:rPr>
        <w:t>uruchomienia</w:t>
      </w:r>
    </w:p>
    <w:p w14:paraId="6C397374" w14:textId="77777777" w:rsidR="00C51EB5" w:rsidRDefault="003B7B20">
      <w:pPr>
        <w:pStyle w:val="Tekstpodstawowy"/>
        <w:spacing w:before="38"/>
        <w:ind w:firstLine="0"/>
      </w:pPr>
      <w:r>
        <w:t>kompletnej</w:t>
      </w:r>
      <w:r>
        <w:rPr>
          <w:spacing w:val="-4"/>
        </w:rPr>
        <w:t xml:space="preserve"> </w:t>
      </w:r>
      <w:r>
        <w:t>instalacji</w:t>
      </w:r>
      <w:r>
        <w:rPr>
          <w:spacing w:val="-3"/>
        </w:rPr>
        <w:t xml:space="preserve"> </w:t>
      </w:r>
      <w:r>
        <w:t>elektrycznej</w:t>
      </w:r>
      <w:r>
        <w:rPr>
          <w:spacing w:val="-2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niniejszej</w:t>
      </w:r>
      <w:r>
        <w:rPr>
          <w:spacing w:val="-2"/>
        </w:rPr>
        <w:t xml:space="preserve"> specyfikacji,</w:t>
      </w:r>
    </w:p>
    <w:p w14:paraId="730F2452" w14:textId="77777777" w:rsidR="00C51EB5" w:rsidRDefault="003B7B20">
      <w:pPr>
        <w:pStyle w:val="Akapitzlist"/>
        <w:numPr>
          <w:ilvl w:val="0"/>
          <w:numId w:val="2"/>
        </w:numPr>
        <w:tabs>
          <w:tab w:val="left" w:pos="1417"/>
          <w:tab w:val="left" w:pos="1430"/>
        </w:tabs>
        <w:spacing w:before="43" w:line="273" w:lineRule="auto"/>
        <w:ind w:right="142" w:hanging="360"/>
        <w:rPr>
          <w:sz w:val="24"/>
        </w:rPr>
      </w:pPr>
      <w:r>
        <w:rPr>
          <w:sz w:val="24"/>
        </w:rPr>
        <w:t>Wykonawca</w:t>
      </w:r>
      <w:r>
        <w:rPr>
          <w:spacing w:val="-4"/>
          <w:sz w:val="24"/>
        </w:rPr>
        <w:t xml:space="preserve"> </w:t>
      </w:r>
      <w:r>
        <w:rPr>
          <w:sz w:val="24"/>
        </w:rPr>
        <w:t>jest</w:t>
      </w:r>
      <w:r>
        <w:rPr>
          <w:spacing w:val="-3"/>
          <w:sz w:val="24"/>
        </w:rPr>
        <w:t xml:space="preserve"> </w:t>
      </w:r>
      <w:r>
        <w:rPr>
          <w:sz w:val="24"/>
        </w:rPr>
        <w:t>zobowiązany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80"/>
          <w:sz w:val="24"/>
        </w:rPr>
        <w:t xml:space="preserve"> </w:t>
      </w:r>
      <w:r>
        <w:rPr>
          <w:sz w:val="24"/>
        </w:rPr>
        <w:t>zrealizowania wszystkich brakujących i pominiętych w niniejszym opracowaniu elementów instalacji wraz z dostarczeniem</w:t>
      </w:r>
      <w:r>
        <w:rPr>
          <w:spacing w:val="40"/>
          <w:sz w:val="24"/>
        </w:rPr>
        <w:t xml:space="preserve">  </w:t>
      </w:r>
      <w:r>
        <w:rPr>
          <w:sz w:val="24"/>
        </w:rPr>
        <w:t>koniecznych</w:t>
      </w:r>
      <w:r>
        <w:rPr>
          <w:spacing w:val="40"/>
          <w:sz w:val="24"/>
        </w:rPr>
        <w:t xml:space="preserve">  </w:t>
      </w:r>
      <w:r>
        <w:rPr>
          <w:sz w:val="24"/>
        </w:rPr>
        <w:t>materiałów</w:t>
      </w:r>
      <w:r>
        <w:rPr>
          <w:spacing w:val="40"/>
          <w:sz w:val="24"/>
        </w:rPr>
        <w:t xml:space="preserve">  </w:t>
      </w:r>
      <w:r>
        <w:rPr>
          <w:sz w:val="24"/>
        </w:rPr>
        <w:t>i</w:t>
      </w:r>
      <w:r>
        <w:rPr>
          <w:spacing w:val="40"/>
          <w:sz w:val="24"/>
        </w:rPr>
        <w:t xml:space="preserve">  </w:t>
      </w:r>
      <w:r>
        <w:rPr>
          <w:sz w:val="24"/>
        </w:rPr>
        <w:t>urządzeń</w:t>
      </w:r>
      <w:r>
        <w:rPr>
          <w:spacing w:val="40"/>
          <w:sz w:val="24"/>
        </w:rPr>
        <w:t xml:space="preserve">  </w:t>
      </w:r>
      <w:r>
        <w:rPr>
          <w:sz w:val="24"/>
        </w:rPr>
        <w:t>dla</w:t>
      </w:r>
      <w:r>
        <w:rPr>
          <w:spacing w:val="40"/>
          <w:sz w:val="24"/>
        </w:rPr>
        <w:t xml:space="preserve">  </w:t>
      </w:r>
      <w:r>
        <w:rPr>
          <w:sz w:val="24"/>
        </w:rPr>
        <w:t>kompletnego</w:t>
      </w:r>
    </w:p>
    <w:p w14:paraId="26F14F4F" w14:textId="77777777" w:rsidR="00C51EB5" w:rsidRDefault="00C51EB5">
      <w:pPr>
        <w:pStyle w:val="Akapitzlist"/>
        <w:spacing w:line="273" w:lineRule="auto"/>
        <w:rPr>
          <w:sz w:val="24"/>
        </w:rPr>
        <w:sectPr w:rsidR="00C51EB5">
          <w:pgSz w:w="11910" w:h="16840"/>
          <w:pgMar w:top="800" w:right="1133" w:bottom="580" w:left="1700" w:header="0" w:footer="397" w:gutter="0"/>
          <w:cols w:space="708"/>
        </w:sectPr>
      </w:pPr>
    </w:p>
    <w:p w14:paraId="127C445F" w14:textId="77777777" w:rsidR="00C51EB5" w:rsidRDefault="003B7B20">
      <w:pPr>
        <w:pStyle w:val="Tekstpodstawowy"/>
        <w:spacing w:before="60" w:line="276" w:lineRule="auto"/>
        <w:ind w:right="138" w:firstLine="0"/>
      </w:pPr>
      <w:r>
        <w:lastRenderedPageBreak/>
        <w:t xml:space="preserve">wykonania instalacji elektrycznych oraz zapewnienia jej pełnej </w:t>
      </w:r>
      <w:r>
        <w:rPr>
          <w:spacing w:val="-2"/>
        </w:rPr>
        <w:t>funkcjonalności,</w:t>
      </w:r>
    </w:p>
    <w:p w14:paraId="4457AC9B" w14:textId="77777777" w:rsidR="00C51EB5" w:rsidRDefault="003B7B20">
      <w:pPr>
        <w:pStyle w:val="Akapitzlist"/>
        <w:numPr>
          <w:ilvl w:val="0"/>
          <w:numId w:val="2"/>
        </w:numPr>
        <w:tabs>
          <w:tab w:val="left" w:pos="1417"/>
          <w:tab w:val="left" w:pos="1430"/>
        </w:tabs>
        <w:spacing w:before="2" w:line="276" w:lineRule="auto"/>
        <w:ind w:right="139" w:hanging="360"/>
        <w:rPr>
          <w:sz w:val="24"/>
        </w:rPr>
      </w:pPr>
      <w:r>
        <w:rPr>
          <w:sz w:val="24"/>
        </w:rPr>
        <w:t>Wykonawca jest również zobowiązany do koordynacji i wykonania połączeń instalacji elektrycznych w punktach wykonywanych przez wykonawców innych branż. Wykonawca jest zobowiązany do zapoznania się z kompletną specyfikacją projektową obiektu i dokonaniem koordynacji montażowych niniejszej instalacji elektrycznej z innymi instalacjami mechanicznymi. Wszelkie zmiany montażowe wynikające z braku koordynacji wykonania instalacji elektrycznych z innymi branżami Wykonawca ma zrealizować na własny koszt.</w:t>
      </w:r>
    </w:p>
    <w:p w14:paraId="728583B5" w14:textId="77777777" w:rsidR="00C51EB5" w:rsidRDefault="003B7B20">
      <w:pPr>
        <w:pStyle w:val="Akapitzlist"/>
        <w:numPr>
          <w:ilvl w:val="0"/>
          <w:numId w:val="2"/>
        </w:numPr>
        <w:tabs>
          <w:tab w:val="left" w:pos="1417"/>
          <w:tab w:val="left" w:pos="1430"/>
        </w:tabs>
        <w:spacing w:line="273" w:lineRule="auto"/>
        <w:ind w:right="143" w:hanging="360"/>
        <w:rPr>
          <w:sz w:val="24"/>
        </w:rPr>
      </w:pPr>
      <w:r>
        <w:rPr>
          <w:sz w:val="24"/>
        </w:rPr>
        <w:t>W przypadku, gdy Wykonawca zastosuje urządzenia niezgodne z ST, będzie obciążony kosztami demontażu tych urządzeń, zakupu i montażu urządzeń wyszczególnionych w niniejszej specyfikacji.</w:t>
      </w:r>
    </w:p>
    <w:p w14:paraId="071AA8F3" w14:textId="77777777" w:rsidR="00C51EB5" w:rsidRDefault="003B7B20">
      <w:pPr>
        <w:pStyle w:val="Akapitzlist"/>
        <w:numPr>
          <w:ilvl w:val="0"/>
          <w:numId w:val="2"/>
        </w:numPr>
        <w:tabs>
          <w:tab w:val="left" w:pos="1417"/>
          <w:tab w:val="left" w:pos="1430"/>
        </w:tabs>
        <w:spacing w:before="2" w:line="276" w:lineRule="auto"/>
        <w:ind w:right="140" w:hanging="360"/>
        <w:rPr>
          <w:sz w:val="24"/>
        </w:rPr>
      </w:pPr>
      <w:r>
        <w:rPr>
          <w:sz w:val="24"/>
        </w:rPr>
        <w:t>Rysunki i część opisowa są w Dokumentacji Projektowej wzajemnie uzupełniającymi się. Wszystkie elementy ujęte w części opisowej a nie pokazane na rysunkach oraz pokazane na rysunkach a nie ujęte specyfikacją winny być traktowane jakby były ujęte w obu. W przypadku wątpliwości, co do interpretacji niniejszej specyfikacji, Wykonawca przed zainstalowaniem urządzeń, powinien je wyjaśnić z projektantem.</w:t>
      </w:r>
    </w:p>
    <w:p w14:paraId="24D01EDD" w14:textId="5F5D561F" w:rsidR="00C51EB5" w:rsidRDefault="003B7B20">
      <w:pPr>
        <w:pStyle w:val="Akapitzlist"/>
        <w:numPr>
          <w:ilvl w:val="0"/>
          <w:numId w:val="2"/>
        </w:numPr>
        <w:tabs>
          <w:tab w:val="left" w:pos="1417"/>
          <w:tab w:val="left" w:pos="1430"/>
        </w:tabs>
        <w:spacing w:line="273" w:lineRule="auto"/>
        <w:ind w:right="138" w:hanging="360"/>
        <w:rPr>
          <w:sz w:val="24"/>
        </w:rPr>
      </w:pPr>
      <w:r>
        <w:rPr>
          <w:sz w:val="24"/>
        </w:rPr>
        <w:t>Wszystkie wykonywane prace oraz proponowane materiały winny odpowiadać Polskim Normom</w:t>
      </w:r>
      <w:r w:rsidRPr="003B7B20">
        <w:rPr>
          <w:sz w:val="24"/>
        </w:rPr>
        <w:t xml:space="preserve"> </w:t>
      </w:r>
      <w:r>
        <w:rPr>
          <w:sz w:val="24"/>
        </w:rPr>
        <w:t>lub norm</w:t>
      </w:r>
      <w:r w:rsidR="00BB4D0A">
        <w:rPr>
          <w:sz w:val="24"/>
        </w:rPr>
        <w:t>om</w:t>
      </w:r>
      <w:r>
        <w:rPr>
          <w:sz w:val="24"/>
        </w:rPr>
        <w:t xml:space="preserve"> równoważny</w:t>
      </w:r>
      <w:r w:rsidR="00BB4D0A">
        <w:rPr>
          <w:sz w:val="24"/>
        </w:rPr>
        <w:t>m</w:t>
      </w:r>
      <w:r>
        <w:rPr>
          <w:sz w:val="24"/>
        </w:rPr>
        <w:t xml:space="preserve"> i posiadać stosowną deklarację zgodności lub posiadać</w:t>
      </w:r>
      <w:r>
        <w:rPr>
          <w:spacing w:val="-1"/>
          <w:sz w:val="24"/>
        </w:rPr>
        <w:t xml:space="preserve"> </w:t>
      </w:r>
      <w:r>
        <w:rPr>
          <w:sz w:val="24"/>
        </w:rPr>
        <w:t>znak CE i deklarację zgodności z normami zharmonizowanymi oraz posiadać niezbędne certyfikaty tak, aby spełniać obowiązujące przepisy.</w:t>
      </w:r>
    </w:p>
    <w:p w14:paraId="5F3CBAAE" w14:textId="77777777" w:rsidR="00C51EB5" w:rsidRDefault="003B7B20">
      <w:pPr>
        <w:pStyle w:val="Akapitzlist"/>
        <w:numPr>
          <w:ilvl w:val="0"/>
          <w:numId w:val="2"/>
        </w:numPr>
        <w:tabs>
          <w:tab w:val="left" w:pos="1417"/>
          <w:tab w:val="left" w:pos="1430"/>
        </w:tabs>
        <w:spacing w:before="4" w:line="276" w:lineRule="auto"/>
        <w:ind w:right="138" w:hanging="360"/>
        <w:rPr>
          <w:sz w:val="24"/>
        </w:rPr>
      </w:pPr>
      <w:r>
        <w:rPr>
          <w:sz w:val="24"/>
        </w:rPr>
        <w:t>Do zakresu prac Wykonawcy każdorazowo wchodzą próby urządzeń i instalacji wg obowiązujących norm i przepisów oraz protokolarny odbiór w obecności Przedstawiciela Zamawiającego. Do wykonanych prac</w:t>
      </w:r>
      <w:r>
        <w:rPr>
          <w:spacing w:val="40"/>
          <w:sz w:val="24"/>
        </w:rPr>
        <w:t xml:space="preserve"> </w:t>
      </w:r>
      <w:r>
        <w:rPr>
          <w:sz w:val="24"/>
        </w:rPr>
        <w:t>Wykonawca winien załączyć również deklarację kompletności wykonanych prac oraz zgodności z projektem i niniejszą specyfikacją oraz dokumentacje powykonawcze w wersji papierowej i elektronicznej na płycie CD w</w:t>
      </w:r>
      <w:r>
        <w:rPr>
          <w:spacing w:val="40"/>
          <w:sz w:val="24"/>
        </w:rPr>
        <w:t xml:space="preserve"> </w:t>
      </w:r>
      <w:r>
        <w:rPr>
          <w:sz w:val="24"/>
        </w:rPr>
        <w:t>formacie uzgodnionym z Przedstawicielem Zamawiającego.</w:t>
      </w:r>
    </w:p>
    <w:sectPr w:rsidR="00C51EB5">
      <w:pgSz w:w="11910" w:h="16840"/>
      <w:pgMar w:top="820" w:right="1133" w:bottom="580" w:left="1700" w:header="0" w:footer="39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F4A11" w14:textId="77777777" w:rsidR="003B7B20" w:rsidRDefault="003B7B20">
      <w:r>
        <w:separator/>
      </w:r>
    </w:p>
  </w:endnote>
  <w:endnote w:type="continuationSeparator" w:id="0">
    <w:p w14:paraId="0F37094D" w14:textId="77777777" w:rsidR="003B7B20" w:rsidRDefault="003B7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29316" w14:textId="77777777" w:rsidR="00C51EB5" w:rsidRDefault="003B7B20">
    <w:pPr>
      <w:pStyle w:val="Tekstpodstawowy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09DCA794" wp14:editId="711592C2">
              <wp:simplePos x="0" y="0"/>
              <wp:positionH relativeFrom="page">
                <wp:posOffset>1062532</wp:posOffset>
              </wp:positionH>
              <wp:positionV relativeFrom="page">
                <wp:posOffset>10262616</wp:posOffset>
              </wp:positionV>
              <wp:extent cx="5480050" cy="635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48005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480050" h="6350">
                            <a:moveTo>
                              <a:pt x="5479669" y="0"/>
                            </a:move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lnTo>
                              <a:pt x="5479669" y="6095"/>
                            </a:lnTo>
                            <a:lnTo>
                              <a:pt x="5479669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83AC6AE" id="Graphic 1" o:spid="_x0000_s1026" style="position:absolute;margin-left:83.65pt;margin-top:808.1pt;width:431.5pt;height:.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48005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" path="m5479669,l,,,6095r5479669,l5479669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63AC0CF1" wp14:editId="5A796C1D">
              <wp:simplePos x="0" y="0"/>
              <wp:positionH relativeFrom="page">
                <wp:posOffset>1068120</wp:posOffset>
              </wp:positionH>
              <wp:positionV relativeFrom="page">
                <wp:posOffset>10258849</wp:posOffset>
              </wp:positionV>
              <wp:extent cx="3083560" cy="16700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8356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FC419A" w14:textId="77777777" w:rsidR="00C51EB5" w:rsidRDefault="003B7B20">
                          <w:pPr>
                            <w:tabs>
                              <w:tab w:val="left" w:pos="4278"/>
                            </w:tabs>
                            <w:spacing w:before="12"/>
                            <w:ind w:left="20"/>
                            <w:rPr>
                              <w:rFonts w:ascii="Arial MT" w:hAnsi="Arial MT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i/>
                              <w:sz w:val="16"/>
                            </w:rPr>
                            <w:t>Specyfikacja</w:t>
                          </w:r>
                          <w:r>
                            <w:rPr>
                              <w:rFonts w:ascii="Arial" w:hAnsi="Arial"/>
                              <w:i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sz w:val="16"/>
                            </w:rPr>
                            <w:t>Techniczna</w:t>
                          </w:r>
                          <w:r>
                            <w:rPr>
                              <w:rFonts w:ascii="Arial" w:hAnsi="Arial"/>
                              <w:i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sz w:val="16"/>
                            </w:rPr>
                            <w:t>Wykonania</w:t>
                          </w:r>
                          <w:r>
                            <w:rPr>
                              <w:rFonts w:ascii="Arial" w:hAnsi="Arial"/>
                              <w:i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sz w:val="16"/>
                            </w:rPr>
                            <w:t>i</w:t>
                          </w:r>
                          <w:r>
                            <w:rPr>
                              <w:rFonts w:ascii="Arial" w:hAnsi="Arial"/>
                              <w:i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sz w:val="16"/>
                            </w:rPr>
                            <w:t>Odbioru</w:t>
                          </w:r>
                          <w:r>
                            <w:rPr>
                              <w:rFonts w:ascii="Arial" w:hAnsi="Arial"/>
                              <w:i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spacing w:val="-2"/>
                              <w:sz w:val="16"/>
                            </w:rPr>
                            <w:t>Robót</w:t>
                          </w:r>
                          <w:r>
                            <w:rPr>
                              <w:rFonts w:ascii="Arial" w:hAnsi="Arial"/>
                              <w:i/>
                              <w:sz w:val="16"/>
                            </w:rPr>
                            <w:tab/>
                          </w:r>
                          <w:r>
                            <w:rPr>
                              <w:rFonts w:ascii="Arial MT" w:hAnsi="Arial MT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 MT" w:hAnsi="Arial MT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 w:hAnsi="Arial MT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 MT" w:hAnsi="Arial MT"/>
                              <w:sz w:val="20"/>
                            </w:rPr>
                            <w:t>10</w:t>
                          </w:r>
                          <w:r>
                            <w:rPr>
                              <w:rFonts w:ascii="Arial MT" w:hAnsi="Arial MT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 MT" w:hAnsi="Arial MT"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spacing w:val="-5"/>
                              <w:sz w:val="20"/>
                            </w:rPr>
                            <w:t>/</w:t>
                          </w:r>
                          <w:r>
                            <w:rPr>
                              <w:rFonts w:ascii="Arial MT" w:hAnsi="Arial MT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 MT" w:hAnsi="Arial MT"/>
                              <w:spacing w:val="-5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 MT" w:hAnsi="Arial MT"/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 MT" w:hAnsi="Arial MT"/>
                              <w:spacing w:val="-5"/>
                              <w:sz w:val="20"/>
                            </w:rPr>
                            <w:t>35</w:t>
                          </w:r>
                          <w:r>
                            <w:rPr>
                              <w:rFonts w:ascii="Arial MT" w:hAnsi="Arial MT"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AC0CF1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84.1pt;margin-top:807.8pt;width:242.8pt;height:13.1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" filled="f" stroked="f">
              <v:textbox inset="0,0,0,0">
                <w:txbxContent>
                  <w:p w14:paraId="0CFC419A" w14:textId="77777777" w:rsidR="00C51EB5" w:rsidRDefault="003B7B20">
                    <w:pPr>
                      <w:tabs>
                        <w:tab w:val="left" w:pos="4278"/>
                      </w:tabs>
                      <w:spacing w:before="12"/>
                      <w:ind w:left="20"/>
                      <w:rPr>
                        <w:rFonts w:ascii="Arial MT" w:hAnsi="Arial MT"/>
                        <w:sz w:val="20"/>
                      </w:rPr>
                    </w:pPr>
                    <w:r>
                      <w:rPr>
                        <w:rFonts w:ascii="Arial" w:hAnsi="Arial"/>
                        <w:i/>
                        <w:sz w:val="16"/>
                      </w:rPr>
                      <w:t>Specyfikacja</w:t>
                    </w:r>
                    <w:r>
                      <w:rPr>
                        <w:rFonts w:ascii="Arial" w:hAnsi="Arial"/>
                        <w:i/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sz w:val="16"/>
                      </w:rPr>
                      <w:t>Techniczna</w:t>
                    </w:r>
                    <w:r>
                      <w:rPr>
                        <w:rFonts w:ascii="Arial" w:hAnsi="Arial"/>
                        <w:i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sz w:val="16"/>
                      </w:rPr>
                      <w:t>Wykonania</w:t>
                    </w:r>
                    <w:r>
                      <w:rPr>
                        <w:rFonts w:ascii="Arial" w:hAnsi="Arial"/>
                        <w:i/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sz w:val="16"/>
                      </w:rPr>
                      <w:t>i</w:t>
                    </w:r>
                    <w:r>
                      <w:rPr>
                        <w:rFonts w:ascii="Arial" w:hAnsi="Arial"/>
                        <w:i/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sz w:val="16"/>
                      </w:rPr>
                      <w:t>Odbioru</w:t>
                    </w:r>
                    <w:r>
                      <w:rPr>
                        <w:rFonts w:ascii="Arial" w:hAnsi="Arial"/>
                        <w:i/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spacing w:val="-2"/>
                        <w:sz w:val="16"/>
                      </w:rPr>
                      <w:t>Robót</w:t>
                    </w:r>
                    <w:r>
                      <w:rPr>
                        <w:rFonts w:ascii="Arial" w:hAnsi="Arial"/>
                        <w:i/>
                        <w:sz w:val="16"/>
                      </w:rPr>
                      <w:tab/>
                    </w:r>
                    <w:r>
                      <w:rPr>
                        <w:rFonts w:ascii="Arial MT" w:hAnsi="Arial MT"/>
                        <w:sz w:val="20"/>
                      </w:rPr>
                      <w:fldChar w:fldCharType="begin"/>
                    </w:r>
                    <w:r>
                      <w:rPr>
                        <w:rFonts w:ascii="Arial MT" w:hAnsi="Arial MT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Arial MT" w:hAnsi="Arial MT"/>
                        <w:sz w:val="20"/>
                      </w:rPr>
                      <w:fldChar w:fldCharType="separate"/>
                    </w:r>
                    <w:r>
                      <w:rPr>
                        <w:rFonts w:ascii="Arial MT" w:hAnsi="Arial MT"/>
                        <w:sz w:val="20"/>
                      </w:rPr>
                      <w:t>10</w:t>
                    </w:r>
                    <w:r>
                      <w:rPr>
                        <w:rFonts w:ascii="Arial MT" w:hAnsi="Arial MT"/>
                        <w:sz w:val="20"/>
                      </w:rPr>
                      <w:fldChar w:fldCharType="end"/>
                    </w:r>
                    <w:r>
                      <w:rPr>
                        <w:rFonts w:ascii="Arial MT" w:hAnsi="Arial MT"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spacing w:val="-5"/>
                        <w:sz w:val="20"/>
                      </w:rPr>
                      <w:t>/</w:t>
                    </w:r>
                    <w:r>
                      <w:rPr>
                        <w:rFonts w:ascii="Arial MT" w:hAnsi="Arial MT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rFonts w:ascii="Arial MT" w:hAnsi="Arial MT"/>
                        <w:spacing w:val="-5"/>
                        <w:sz w:val="20"/>
                      </w:rPr>
                      <w:instrText xml:space="preserve"> NUMPAGES </w:instrText>
                    </w:r>
                    <w:r>
                      <w:rPr>
                        <w:rFonts w:ascii="Arial MT" w:hAnsi="Arial MT"/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rFonts w:ascii="Arial MT" w:hAnsi="Arial MT"/>
                        <w:spacing w:val="-5"/>
                        <w:sz w:val="20"/>
                      </w:rPr>
                      <w:t>35</w:t>
                    </w:r>
                    <w:r>
                      <w:rPr>
                        <w:rFonts w:ascii="Arial MT" w:hAnsi="Arial MT"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A6D98" w14:textId="77777777" w:rsidR="00C51EB5" w:rsidRDefault="003B7B20">
    <w:pPr>
      <w:pStyle w:val="Tekstpodstawowy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7F358A52" wp14:editId="44085A4F">
              <wp:simplePos x="0" y="0"/>
              <wp:positionH relativeFrom="page">
                <wp:posOffset>1062532</wp:posOffset>
              </wp:positionH>
              <wp:positionV relativeFrom="page">
                <wp:posOffset>10262616</wp:posOffset>
              </wp:positionV>
              <wp:extent cx="5480050" cy="6350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48005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480050" h="6350">
                            <a:moveTo>
                              <a:pt x="5479669" y="0"/>
                            </a:move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lnTo>
                              <a:pt x="5479669" y="6095"/>
                            </a:lnTo>
                            <a:lnTo>
                              <a:pt x="5479669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D4871AC" id="Graphic 3" o:spid="_x0000_s1026" style="position:absolute;margin-left:83.65pt;margin-top:808.1pt;width:431.5pt;height:.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48005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" path="m5479669,l,,,6095r5479669,l5479669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F7D5F8B" wp14:editId="57C71EFA">
              <wp:simplePos x="0" y="0"/>
              <wp:positionH relativeFrom="page">
                <wp:posOffset>1068120</wp:posOffset>
              </wp:positionH>
              <wp:positionV relativeFrom="page">
                <wp:posOffset>10258849</wp:posOffset>
              </wp:positionV>
              <wp:extent cx="3083560" cy="16700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8356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575A09A" w14:textId="77777777" w:rsidR="00C51EB5" w:rsidRDefault="003B7B20">
                          <w:pPr>
                            <w:tabs>
                              <w:tab w:val="left" w:pos="4278"/>
                            </w:tabs>
                            <w:spacing w:before="12"/>
                            <w:ind w:left="20"/>
                            <w:rPr>
                              <w:rFonts w:ascii="Arial MT" w:hAnsi="Arial MT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i/>
                              <w:sz w:val="16"/>
                            </w:rPr>
                            <w:t>Specyfikacja</w:t>
                          </w:r>
                          <w:r>
                            <w:rPr>
                              <w:rFonts w:ascii="Arial" w:hAnsi="Arial"/>
                              <w:i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sz w:val="16"/>
                            </w:rPr>
                            <w:t>Techniczna</w:t>
                          </w:r>
                          <w:r>
                            <w:rPr>
                              <w:rFonts w:ascii="Arial" w:hAnsi="Arial"/>
                              <w:i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sz w:val="16"/>
                            </w:rPr>
                            <w:t>Wykonania</w:t>
                          </w:r>
                          <w:r>
                            <w:rPr>
                              <w:rFonts w:ascii="Arial" w:hAnsi="Arial"/>
                              <w:i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sz w:val="16"/>
                            </w:rPr>
                            <w:t>i</w:t>
                          </w:r>
                          <w:r>
                            <w:rPr>
                              <w:rFonts w:ascii="Arial" w:hAnsi="Arial"/>
                              <w:i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sz w:val="16"/>
                            </w:rPr>
                            <w:t>Odbioru</w:t>
                          </w:r>
                          <w:r>
                            <w:rPr>
                              <w:rFonts w:ascii="Arial" w:hAnsi="Arial"/>
                              <w:i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spacing w:val="-2"/>
                              <w:sz w:val="16"/>
                            </w:rPr>
                            <w:t>Robót</w:t>
                          </w:r>
                          <w:r>
                            <w:rPr>
                              <w:rFonts w:ascii="Arial" w:hAnsi="Arial"/>
                              <w:i/>
                              <w:sz w:val="16"/>
                            </w:rPr>
                            <w:tab/>
                          </w:r>
                          <w:r>
                            <w:rPr>
                              <w:rFonts w:ascii="Arial MT" w:hAnsi="Arial MT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 MT" w:hAnsi="Arial MT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 w:hAnsi="Arial MT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 MT" w:hAnsi="Arial MT"/>
                              <w:sz w:val="20"/>
                            </w:rPr>
                            <w:t>10</w:t>
                          </w:r>
                          <w:r>
                            <w:rPr>
                              <w:rFonts w:ascii="Arial MT" w:hAnsi="Arial MT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 MT" w:hAnsi="Arial MT"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spacing w:val="-5"/>
                              <w:sz w:val="20"/>
                            </w:rPr>
                            <w:t>/</w:t>
                          </w:r>
                          <w:r>
                            <w:rPr>
                              <w:rFonts w:ascii="Arial MT" w:hAnsi="Arial MT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 MT" w:hAnsi="Arial MT"/>
                              <w:spacing w:val="-5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 MT" w:hAnsi="Arial MT"/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 MT" w:hAnsi="Arial MT"/>
                              <w:spacing w:val="-5"/>
                              <w:sz w:val="20"/>
                            </w:rPr>
                            <w:t>35</w:t>
                          </w:r>
                          <w:r>
                            <w:rPr>
                              <w:rFonts w:ascii="Arial MT" w:hAnsi="Arial MT"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7D5F8B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84.1pt;margin-top:807.8pt;width:242.8pt;height:13.1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" filled="f" stroked="f">
              <v:textbox inset="0,0,0,0">
                <w:txbxContent>
                  <w:p w14:paraId="3575A09A" w14:textId="77777777" w:rsidR="00C51EB5" w:rsidRDefault="003B7B20">
                    <w:pPr>
                      <w:tabs>
                        <w:tab w:val="left" w:pos="4278"/>
                      </w:tabs>
                      <w:spacing w:before="12"/>
                      <w:ind w:left="20"/>
                      <w:rPr>
                        <w:rFonts w:ascii="Arial MT" w:hAnsi="Arial MT"/>
                        <w:sz w:val="20"/>
                      </w:rPr>
                    </w:pPr>
                    <w:r>
                      <w:rPr>
                        <w:rFonts w:ascii="Arial" w:hAnsi="Arial"/>
                        <w:i/>
                        <w:sz w:val="16"/>
                      </w:rPr>
                      <w:t>Specyfikacja</w:t>
                    </w:r>
                    <w:r>
                      <w:rPr>
                        <w:rFonts w:ascii="Arial" w:hAnsi="Arial"/>
                        <w:i/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sz w:val="16"/>
                      </w:rPr>
                      <w:t>Techniczna</w:t>
                    </w:r>
                    <w:r>
                      <w:rPr>
                        <w:rFonts w:ascii="Arial" w:hAnsi="Arial"/>
                        <w:i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sz w:val="16"/>
                      </w:rPr>
                      <w:t>Wykonania</w:t>
                    </w:r>
                    <w:r>
                      <w:rPr>
                        <w:rFonts w:ascii="Arial" w:hAnsi="Arial"/>
                        <w:i/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sz w:val="16"/>
                      </w:rPr>
                      <w:t>i</w:t>
                    </w:r>
                    <w:r>
                      <w:rPr>
                        <w:rFonts w:ascii="Arial" w:hAnsi="Arial"/>
                        <w:i/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sz w:val="16"/>
                      </w:rPr>
                      <w:t>Odbioru</w:t>
                    </w:r>
                    <w:r>
                      <w:rPr>
                        <w:rFonts w:ascii="Arial" w:hAnsi="Arial"/>
                        <w:i/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spacing w:val="-2"/>
                        <w:sz w:val="16"/>
                      </w:rPr>
                      <w:t>Robót</w:t>
                    </w:r>
                    <w:r>
                      <w:rPr>
                        <w:rFonts w:ascii="Arial" w:hAnsi="Arial"/>
                        <w:i/>
                        <w:sz w:val="16"/>
                      </w:rPr>
                      <w:tab/>
                    </w:r>
                    <w:r>
                      <w:rPr>
                        <w:rFonts w:ascii="Arial MT" w:hAnsi="Arial MT"/>
                        <w:sz w:val="20"/>
                      </w:rPr>
                      <w:fldChar w:fldCharType="begin"/>
                    </w:r>
                    <w:r>
                      <w:rPr>
                        <w:rFonts w:ascii="Arial MT" w:hAnsi="Arial MT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Arial MT" w:hAnsi="Arial MT"/>
                        <w:sz w:val="20"/>
                      </w:rPr>
                      <w:fldChar w:fldCharType="separate"/>
                    </w:r>
                    <w:r>
                      <w:rPr>
                        <w:rFonts w:ascii="Arial MT" w:hAnsi="Arial MT"/>
                        <w:sz w:val="20"/>
                      </w:rPr>
                      <w:t>10</w:t>
                    </w:r>
                    <w:r>
                      <w:rPr>
                        <w:rFonts w:ascii="Arial MT" w:hAnsi="Arial MT"/>
                        <w:sz w:val="20"/>
                      </w:rPr>
                      <w:fldChar w:fldCharType="end"/>
                    </w:r>
                    <w:r>
                      <w:rPr>
                        <w:rFonts w:ascii="Arial MT" w:hAnsi="Arial MT"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spacing w:val="-5"/>
                        <w:sz w:val="20"/>
                      </w:rPr>
                      <w:t>/</w:t>
                    </w:r>
                    <w:r>
                      <w:rPr>
                        <w:rFonts w:ascii="Arial MT" w:hAnsi="Arial MT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rFonts w:ascii="Arial MT" w:hAnsi="Arial MT"/>
                        <w:spacing w:val="-5"/>
                        <w:sz w:val="20"/>
                      </w:rPr>
                      <w:instrText xml:space="preserve"> NUMPAGES </w:instrText>
                    </w:r>
                    <w:r>
                      <w:rPr>
                        <w:rFonts w:ascii="Arial MT" w:hAnsi="Arial MT"/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rFonts w:ascii="Arial MT" w:hAnsi="Arial MT"/>
                        <w:spacing w:val="-5"/>
                        <w:sz w:val="20"/>
                      </w:rPr>
                      <w:t>35</w:t>
                    </w:r>
                    <w:r>
                      <w:rPr>
                        <w:rFonts w:ascii="Arial MT" w:hAnsi="Arial MT"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69949" w14:textId="77777777" w:rsidR="003B7B20" w:rsidRDefault="003B7B20">
      <w:r>
        <w:separator/>
      </w:r>
    </w:p>
  </w:footnote>
  <w:footnote w:type="continuationSeparator" w:id="0">
    <w:p w14:paraId="6A87B063" w14:textId="77777777" w:rsidR="003B7B20" w:rsidRDefault="003B7B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37ABC"/>
    <w:multiLevelType w:val="hybridMultilevel"/>
    <w:tmpl w:val="8306F1CA"/>
    <w:lvl w:ilvl="0" w:tplc="6A26B4E0">
      <w:numFmt w:val="bullet"/>
      <w:lvlText w:val="•"/>
      <w:lvlJc w:val="left"/>
      <w:pPr>
        <w:ind w:left="71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2766C10">
      <w:numFmt w:val="bullet"/>
      <w:lvlText w:val=""/>
      <w:lvlJc w:val="left"/>
      <w:pPr>
        <w:ind w:left="1430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397836FA">
      <w:numFmt w:val="bullet"/>
      <w:lvlText w:val="•"/>
      <w:lvlJc w:val="left"/>
      <w:pPr>
        <w:ind w:left="2288" w:hanging="348"/>
      </w:pPr>
      <w:rPr>
        <w:rFonts w:hint="default"/>
        <w:lang w:val="pl-PL" w:eastAsia="en-US" w:bidi="ar-SA"/>
      </w:rPr>
    </w:lvl>
    <w:lvl w:ilvl="3" w:tplc="7EF60898">
      <w:numFmt w:val="bullet"/>
      <w:lvlText w:val="•"/>
      <w:lvlJc w:val="left"/>
      <w:pPr>
        <w:ind w:left="3136" w:hanging="348"/>
      </w:pPr>
      <w:rPr>
        <w:rFonts w:hint="default"/>
        <w:lang w:val="pl-PL" w:eastAsia="en-US" w:bidi="ar-SA"/>
      </w:rPr>
    </w:lvl>
    <w:lvl w:ilvl="4" w:tplc="2474BE90">
      <w:numFmt w:val="bullet"/>
      <w:lvlText w:val="•"/>
      <w:lvlJc w:val="left"/>
      <w:pPr>
        <w:ind w:left="3984" w:hanging="348"/>
      </w:pPr>
      <w:rPr>
        <w:rFonts w:hint="default"/>
        <w:lang w:val="pl-PL" w:eastAsia="en-US" w:bidi="ar-SA"/>
      </w:rPr>
    </w:lvl>
    <w:lvl w:ilvl="5" w:tplc="34B8F1C8">
      <w:numFmt w:val="bullet"/>
      <w:lvlText w:val="•"/>
      <w:lvlJc w:val="left"/>
      <w:pPr>
        <w:ind w:left="4832" w:hanging="348"/>
      </w:pPr>
      <w:rPr>
        <w:rFonts w:hint="default"/>
        <w:lang w:val="pl-PL" w:eastAsia="en-US" w:bidi="ar-SA"/>
      </w:rPr>
    </w:lvl>
    <w:lvl w:ilvl="6" w:tplc="39388C7E">
      <w:numFmt w:val="bullet"/>
      <w:lvlText w:val="•"/>
      <w:lvlJc w:val="left"/>
      <w:pPr>
        <w:ind w:left="5680" w:hanging="348"/>
      </w:pPr>
      <w:rPr>
        <w:rFonts w:hint="default"/>
        <w:lang w:val="pl-PL" w:eastAsia="en-US" w:bidi="ar-SA"/>
      </w:rPr>
    </w:lvl>
    <w:lvl w:ilvl="7" w:tplc="3586C224">
      <w:numFmt w:val="bullet"/>
      <w:lvlText w:val="•"/>
      <w:lvlJc w:val="left"/>
      <w:pPr>
        <w:ind w:left="6528" w:hanging="348"/>
      </w:pPr>
      <w:rPr>
        <w:rFonts w:hint="default"/>
        <w:lang w:val="pl-PL" w:eastAsia="en-US" w:bidi="ar-SA"/>
      </w:rPr>
    </w:lvl>
    <w:lvl w:ilvl="8" w:tplc="60144B42">
      <w:numFmt w:val="bullet"/>
      <w:lvlText w:val="•"/>
      <w:lvlJc w:val="left"/>
      <w:pPr>
        <w:ind w:left="7377" w:hanging="348"/>
      </w:pPr>
      <w:rPr>
        <w:rFonts w:hint="default"/>
        <w:lang w:val="pl-PL" w:eastAsia="en-US" w:bidi="ar-SA"/>
      </w:rPr>
    </w:lvl>
  </w:abstractNum>
  <w:abstractNum w:abstractNumId="1" w15:restartNumberingAfterBreak="0">
    <w:nsid w:val="14D84BFC"/>
    <w:multiLevelType w:val="hybridMultilevel"/>
    <w:tmpl w:val="8258EED2"/>
    <w:lvl w:ilvl="0" w:tplc="A6F44FA8">
      <w:numFmt w:val="bullet"/>
      <w:lvlText w:val=""/>
      <w:lvlJc w:val="left"/>
      <w:pPr>
        <w:ind w:left="1430" w:hanging="4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C26A3E6">
      <w:numFmt w:val="bullet"/>
      <w:lvlText w:val="o"/>
      <w:lvlJc w:val="left"/>
      <w:pPr>
        <w:ind w:left="1778" w:hanging="42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2" w:tplc="1D2801FC">
      <w:numFmt w:val="bullet"/>
      <w:lvlText w:val="•"/>
      <w:lvlJc w:val="left"/>
      <w:pPr>
        <w:ind w:left="2590" w:hanging="420"/>
      </w:pPr>
      <w:rPr>
        <w:rFonts w:hint="default"/>
        <w:lang w:val="pl-PL" w:eastAsia="en-US" w:bidi="ar-SA"/>
      </w:rPr>
    </w:lvl>
    <w:lvl w:ilvl="3" w:tplc="942E1804">
      <w:numFmt w:val="bullet"/>
      <w:lvlText w:val="•"/>
      <w:lvlJc w:val="left"/>
      <w:pPr>
        <w:ind w:left="3400" w:hanging="420"/>
      </w:pPr>
      <w:rPr>
        <w:rFonts w:hint="default"/>
        <w:lang w:val="pl-PL" w:eastAsia="en-US" w:bidi="ar-SA"/>
      </w:rPr>
    </w:lvl>
    <w:lvl w:ilvl="4" w:tplc="9BA4894C">
      <w:numFmt w:val="bullet"/>
      <w:lvlText w:val="•"/>
      <w:lvlJc w:val="left"/>
      <w:pPr>
        <w:ind w:left="4211" w:hanging="420"/>
      </w:pPr>
      <w:rPr>
        <w:rFonts w:hint="default"/>
        <w:lang w:val="pl-PL" w:eastAsia="en-US" w:bidi="ar-SA"/>
      </w:rPr>
    </w:lvl>
    <w:lvl w:ilvl="5" w:tplc="AEEAB3A8">
      <w:numFmt w:val="bullet"/>
      <w:lvlText w:val="•"/>
      <w:lvlJc w:val="left"/>
      <w:pPr>
        <w:ind w:left="5021" w:hanging="420"/>
      </w:pPr>
      <w:rPr>
        <w:rFonts w:hint="default"/>
        <w:lang w:val="pl-PL" w:eastAsia="en-US" w:bidi="ar-SA"/>
      </w:rPr>
    </w:lvl>
    <w:lvl w:ilvl="6" w:tplc="E266299E">
      <w:numFmt w:val="bullet"/>
      <w:lvlText w:val="•"/>
      <w:lvlJc w:val="left"/>
      <w:pPr>
        <w:ind w:left="5831" w:hanging="420"/>
      </w:pPr>
      <w:rPr>
        <w:rFonts w:hint="default"/>
        <w:lang w:val="pl-PL" w:eastAsia="en-US" w:bidi="ar-SA"/>
      </w:rPr>
    </w:lvl>
    <w:lvl w:ilvl="7" w:tplc="E6829A26">
      <w:numFmt w:val="bullet"/>
      <w:lvlText w:val="•"/>
      <w:lvlJc w:val="left"/>
      <w:pPr>
        <w:ind w:left="6642" w:hanging="420"/>
      </w:pPr>
      <w:rPr>
        <w:rFonts w:hint="default"/>
        <w:lang w:val="pl-PL" w:eastAsia="en-US" w:bidi="ar-SA"/>
      </w:rPr>
    </w:lvl>
    <w:lvl w:ilvl="8" w:tplc="4EA68C5E">
      <w:numFmt w:val="bullet"/>
      <w:lvlText w:val="•"/>
      <w:lvlJc w:val="left"/>
      <w:pPr>
        <w:ind w:left="7452" w:hanging="420"/>
      </w:pPr>
      <w:rPr>
        <w:rFonts w:hint="default"/>
        <w:lang w:val="pl-PL" w:eastAsia="en-US" w:bidi="ar-SA"/>
      </w:rPr>
    </w:lvl>
  </w:abstractNum>
  <w:abstractNum w:abstractNumId="2" w15:restartNumberingAfterBreak="0">
    <w:nsid w:val="1AE46360"/>
    <w:multiLevelType w:val="hybridMultilevel"/>
    <w:tmpl w:val="358C8B0E"/>
    <w:lvl w:ilvl="0" w:tplc="3808E448">
      <w:numFmt w:val="bullet"/>
      <w:lvlText w:val=""/>
      <w:lvlJc w:val="left"/>
      <w:pPr>
        <w:ind w:left="1430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6D26B36">
      <w:numFmt w:val="bullet"/>
      <w:lvlText w:val="•"/>
      <w:lvlJc w:val="left"/>
      <w:pPr>
        <w:ind w:left="2203" w:hanging="348"/>
      </w:pPr>
      <w:rPr>
        <w:rFonts w:hint="default"/>
        <w:lang w:val="pl-PL" w:eastAsia="en-US" w:bidi="ar-SA"/>
      </w:rPr>
    </w:lvl>
    <w:lvl w:ilvl="2" w:tplc="673E24C2">
      <w:numFmt w:val="bullet"/>
      <w:lvlText w:val="•"/>
      <w:lvlJc w:val="left"/>
      <w:pPr>
        <w:ind w:left="2966" w:hanging="348"/>
      </w:pPr>
      <w:rPr>
        <w:rFonts w:hint="default"/>
        <w:lang w:val="pl-PL" w:eastAsia="en-US" w:bidi="ar-SA"/>
      </w:rPr>
    </w:lvl>
    <w:lvl w:ilvl="3" w:tplc="AAF4CD78">
      <w:numFmt w:val="bullet"/>
      <w:lvlText w:val="•"/>
      <w:lvlJc w:val="left"/>
      <w:pPr>
        <w:ind w:left="3730" w:hanging="348"/>
      </w:pPr>
      <w:rPr>
        <w:rFonts w:hint="default"/>
        <w:lang w:val="pl-PL" w:eastAsia="en-US" w:bidi="ar-SA"/>
      </w:rPr>
    </w:lvl>
    <w:lvl w:ilvl="4" w:tplc="3176FEB6">
      <w:numFmt w:val="bullet"/>
      <w:lvlText w:val="•"/>
      <w:lvlJc w:val="left"/>
      <w:pPr>
        <w:ind w:left="4493" w:hanging="348"/>
      </w:pPr>
      <w:rPr>
        <w:rFonts w:hint="default"/>
        <w:lang w:val="pl-PL" w:eastAsia="en-US" w:bidi="ar-SA"/>
      </w:rPr>
    </w:lvl>
    <w:lvl w:ilvl="5" w:tplc="1602CF88">
      <w:numFmt w:val="bullet"/>
      <w:lvlText w:val="•"/>
      <w:lvlJc w:val="left"/>
      <w:pPr>
        <w:ind w:left="5256" w:hanging="348"/>
      </w:pPr>
      <w:rPr>
        <w:rFonts w:hint="default"/>
        <w:lang w:val="pl-PL" w:eastAsia="en-US" w:bidi="ar-SA"/>
      </w:rPr>
    </w:lvl>
    <w:lvl w:ilvl="6" w:tplc="10E6BF0E">
      <w:numFmt w:val="bullet"/>
      <w:lvlText w:val="•"/>
      <w:lvlJc w:val="left"/>
      <w:pPr>
        <w:ind w:left="6020" w:hanging="348"/>
      </w:pPr>
      <w:rPr>
        <w:rFonts w:hint="default"/>
        <w:lang w:val="pl-PL" w:eastAsia="en-US" w:bidi="ar-SA"/>
      </w:rPr>
    </w:lvl>
    <w:lvl w:ilvl="7" w:tplc="02A609A4">
      <w:numFmt w:val="bullet"/>
      <w:lvlText w:val="•"/>
      <w:lvlJc w:val="left"/>
      <w:pPr>
        <w:ind w:left="6783" w:hanging="348"/>
      </w:pPr>
      <w:rPr>
        <w:rFonts w:hint="default"/>
        <w:lang w:val="pl-PL" w:eastAsia="en-US" w:bidi="ar-SA"/>
      </w:rPr>
    </w:lvl>
    <w:lvl w:ilvl="8" w:tplc="1C124808">
      <w:numFmt w:val="bullet"/>
      <w:lvlText w:val="•"/>
      <w:lvlJc w:val="left"/>
      <w:pPr>
        <w:ind w:left="7546" w:hanging="348"/>
      </w:pPr>
      <w:rPr>
        <w:rFonts w:hint="default"/>
        <w:lang w:val="pl-PL" w:eastAsia="en-US" w:bidi="ar-SA"/>
      </w:rPr>
    </w:lvl>
  </w:abstractNum>
  <w:abstractNum w:abstractNumId="3" w15:restartNumberingAfterBreak="0">
    <w:nsid w:val="230C3DAD"/>
    <w:multiLevelType w:val="multilevel"/>
    <w:tmpl w:val="CFC45048"/>
    <w:lvl w:ilvl="0">
      <w:start w:val="1"/>
      <w:numFmt w:val="decimal"/>
      <w:lvlText w:val="%1."/>
      <w:lvlJc w:val="left"/>
      <w:pPr>
        <w:ind w:left="1278" w:hanging="569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32"/>
        <w:szCs w:val="32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2126" w:hanging="445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start w:val="1"/>
      <w:numFmt w:val="decimal"/>
      <w:lvlText w:val="%1.%2.%3"/>
      <w:lvlJc w:val="left"/>
      <w:pPr>
        <w:ind w:left="2222" w:hanging="94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2160" w:hanging="944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220" w:hanging="94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2840" w:hanging="94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086" w:hanging="94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333" w:hanging="94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580" w:hanging="944"/>
      </w:pPr>
      <w:rPr>
        <w:rFonts w:hint="default"/>
        <w:lang w:val="pl-PL" w:eastAsia="en-US" w:bidi="ar-SA"/>
      </w:rPr>
    </w:lvl>
  </w:abstractNum>
  <w:abstractNum w:abstractNumId="4" w15:restartNumberingAfterBreak="0">
    <w:nsid w:val="24A911FE"/>
    <w:multiLevelType w:val="hybridMultilevel"/>
    <w:tmpl w:val="C0EEDCCC"/>
    <w:lvl w:ilvl="0" w:tplc="F9E8D890">
      <w:numFmt w:val="bullet"/>
      <w:lvlText w:val=""/>
      <w:lvlJc w:val="left"/>
      <w:pPr>
        <w:ind w:left="1430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078E410">
      <w:numFmt w:val="bullet"/>
      <w:lvlText w:val="•"/>
      <w:lvlJc w:val="left"/>
      <w:pPr>
        <w:ind w:left="2203" w:hanging="284"/>
      </w:pPr>
      <w:rPr>
        <w:rFonts w:hint="default"/>
        <w:lang w:val="pl-PL" w:eastAsia="en-US" w:bidi="ar-SA"/>
      </w:rPr>
    </w:lvl>
    <w:lvl w:ilvl="2" w:tplc="BB2C2978">
      <w:numFmt w:val="bullet"/>
      <w:lvlText w:val="•"/>
      <w:lvlJc w:val="left"/>
      <w:pPr>
        <w:ind w:left="2966" w:hanging="284"/>
      </w:pPr>
      <w:rPr>
        <w:rFonts w:hint="default"/>
        <w:lang w:val="pl-PL" w:eastAsia="en-US" w:bidi="ar-SA"/>
      </w:rPr>
    </w:lvl>
    <w:lvl w:ilvl="3" w:tplc="531A6A82">
      <w:numFmt w:val="bullet"/>
      <w:lvlText w:val="•"/>
      <w:lvlJc w:val="left"/>
      <w:pPr>
        <w:ind w:left="3730" w:hanging="284"/>
      </w:pPr>
      <w:rPr>
        <w:rFonts w:hint="default"/>
        <w:lang w:val="pl-PL" w:eastAsia="en-US" w:bidi="ar-SA"/>
      </w:rPr>
    </w:lvl>
    <w:lvl w:ilvl="4" w:tplc="7BAC0CF8">
      <w:numFmt w:val="bullet"/>
      <w:lvlText w:val="•"/>
      <w:lvlJc w:val="left"/>
      <w:pPr>
        <w:ind w:left="4493" w:hanging="284"/>
      </w:pPr>
      <w:rPr>
        <w:rFonts w:hint="default"/>
        <w:lang w:val="pl-PL" w:eastAsia="en-US" w:bidi="ar-SA"/>
      </w:rPr>
    </w:lvl>
    <w:lvl w:ilvl="5" w:tplc="C25E34E6">
      <w:numFmt w:val="bullet"/>
      <w:lvlText w:val="•"/>
      <w:lvlJc w:val="left"/>
      <w:pPr>
        <w:ind w:left="5256" w:hanging="284"/>
      </w:pPr>
      <w:rPr>
        <w:rFonts w:hint="default"/>
        <w:lang w:val="pl-PL" w:eastAsia="en-US" w:bidi="ar-SA"/>
      </w:rPr>
    </w:lvl>
    <w:lvl w:ilvl="6" w:tplc="C84EF6E6">
      <w:numFmt w:val="bullet"/>
      <w:lvlText w:val="•"/>
      <w:lvlJc w:val="left"/>
      <w:pPr>
        <w:ind w:left="6020" w:hanging="284"/>
      </w:pPr>
      <w:rPr>
        <w:rFonts w:hint="default"/>
        <w:lang w:val="pl-PL" w:eastAsia="en-US" w:bidi="ar-SA"/>
      </w:rPr>
    </w:lvl>
    <w:lvl w:ilvl="7" w:tplc="95CAFA3A">
      <w:numFmt w:val="bullet"/>
      <w:lvlText w:val="•"/>
      <w:lvlJc w:val="left"/>
      <w:pPr>
        <w:ind w:left="6783" w:hanging="284"/>
      </w:pPr>
      <w:rPr>
        <w:rFonts w:hint="default"/>
        <w:lang w:val="pl-PL" w:eastAsia="en-US" w:bidi="ar-SA"/>
      </w:rPr>
    </w:lvl>
    <w:lvl w:ilvl="8" w:tplc="43C08E82">
      <w:numFmt w:val="bullet"/>
      <w:lvlText w:val="•"/>
      <w:lvlJc w:val="left"/>
      <w:pPr>
        <w:ind w:left="7546" w:hanging="284"/>
      </w:pPr>
      <w:rPr>
        <w:rFonts w:hint="default"/>
        <w:lang w:val="pl-PL" w:eastAsia="en-US" w:bidi="ar-SA"/>
      </w:rPr>
    </w:lvl>
  </w:abstractNum>
  <w:abstractNum w:abstractNumId="5" w15:restartNumberingAfterBreak="0">
    <w:nsid w:val="2834157D"/>
    <w:multiLevelType w:val="hybridMultilevel"/>
    <w:tmpl w:val="FF6A097E"/>
    <w:lvl w:ilvl="0" w:tplc="8F7AE698">
      <w:numFmt w:val="bullet"/>
      <w:lvlText w:val=""/>
      <w:lvlJc w:val="left"/>
      <w:pPr>
        <w:ind w:left="1478" w:hanging="4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E24EFDE">
      <w:numFmt w:val="bullet"/>
      <w:lvlText w:val="•"/>
      <w:lvlJc w:val="left"/>
      <w:pPr>
        <w:ind w:left="1480" w:hanging="408"/>
      </w:pPr>
      <w:rPr>
        <w:rFonts w:hint="default"/>
        <w:lang w:val="pl-PL" w:eastAsia="en-US" w:bidi="ar-SA"/>
      </w:rPr>
    </w:lvl>
    <w:lvl w:ilvl="2" w:tplc="A6D606CC">
      <w:numFmt w:val="bullet"/>
      <w:lvlText w:val="•"/>
      <w:lvlJc w:val="left"/>
      <w:pPr>
        <w:ind w:left="2323" w:hanging="408"/>
      </w:pPr>
      <w:rPr>
        <w:rFonts w:hint="default"/>
        <w:lang w:val="pl-PL" w:eastAsia="en-US" w:bidi="ar-SA"/>
      </w:rPr>
    </w:lvl>
    <w:lvl w:ilvl="3" w:tplc="169CB6D0">
      <w:numFmt w:val="bullet"/>
      <w:lvlText w:val="•"/>
      <w:lvlJc w:val="left"/>
      <w:pPr>
        <w:ind w:left="3167" w:hanging="408"/>
      </w:pPr>
      <w:rPr>
        <w:rFonts w:hint="default"/>
        <w:lang w:val="pl-PL" w:eastAsia="en-US" w:bidi="ar-SA"/>
      </w:rPr>
    </w:lvl>
    <w:lvl w:ilvl="4" w:tplc="BAB2B7C2">
      <w:numFmt w:val="bullet"/>
      <w:lvlText w:val="•"/>
      <w:lvlJc w:val="left"/>
      <w:pPr>
        <w:ind w:left="4011" w:hanging="408"/>
      </w:pPr>
      <w:rPr>
        <w:rFonts w:hint="default"/>
        <w:lang w:val="pl-PL" w:eastAsia="en-US" w:bidi="ar-SA"/>
      </w:rPr>
    </w:lvl>
    <w:lvl w:ilvl="5" w:tplc="0592F8E4">
      <w:numFmt w:val="bullet"/>
      <w:lvlText w:val="•"/>
      <w:lvlJc w:val="left"/>
      <w:pPr>
        <w:ind w:left="4854" w:hanging="408"/>
      </w:pPr>
      <w:rPr>
        <w:rFonts w:hint="default"/>
        <w:lang w:val="pl-PL" w:eastAsia="en-US" w:bidi="ar-SA"/>
      </w:rPr>
    </w:lvl>
    <w:lvl w:ilvl="6" w:tplc="090C4E20">
      <w:numFmt w:val="bullet"/>
      <w:lvlText w:val="•"/>
      <w:lvlJc w:val="left"/>
      <w:pPr>
        <w:ind w:left="5698" w:hanging="408"/>
      </w:pPr>
      <w:rPr>
        <w:rFonts w:hint="default"/>
        <w:lang w:val="pl-PL" w:eastAsia="en-US" w:bidi="ar-SA"/>
      </w:rPr>
    </w:lvl>
    <w:lvl w:ilvl="7" w:tplc="A3DCBB6A">
      <w:numFmt w:val="bullet"/>
      <w:lvlText w:val="•"/>
      <w:lvlJc w:val="left"/>
      <w:pPr>
        <w:ind w:left="6542" w:hanging="408"/>
      </w:pPr>
      <w:rPr>
        <w:rFonts w:hint="default"/>
        <w:lang w:val="pl-PL" w:eastAsia="en-US" w:bidi="ar-SA"/>
      </w:rPr>
    </w:lvl>
    <w:lvl w:ilvl="8" w:tplc="52063D2C">
      <w:numFmt w:val="bullet"/>
      <w:lvlText w:val="•"/>
      <w:lvlJc w:val="left"/>
      <w:pPr>
        <w:ind w:left="7385" w:hanging="408"/>
      </w:pPr>
      <w:rPr>
        <w:rFonts w:hint="default"/>
        <w:lang w:val="pl-PL" w:eastAsia="en-US" w:bidi="ar-SA"/>
      </w:rPr>
    </w:lvl>
  </w:abstractNum>
  <w:abstractNum w:abstractNumId="6" w15:restartNumberingAfterBreak="0">
    <w:nsid w:val="42D05614"/>
    <w:multiLevelType w:val="hybridMultilevel"/>
    <w:tmpl w:val="0EC4F228"/>
    <w:lvl w:ilvl="0" w:tplc="8CDEB34E">
      <w:start w:val="1"/>
      <w:numFmt w:val="lowerLetter"/>
      <w:lvlText w:val="%1)"/>
      <w:lvlJc w:val="left"/>
      <w:pPr>
        <w:ind w:left="2" w:hanging="3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392A732E">
      <w:numFmt w:val="bullet"/>
      <w:lvlText w:val=""/>
      <w:lvlJc w:val="left"/>
      <w:pPr>
        <w:ind w:left="1430" w:hanging="4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0BC84466">
      <w:numFmt w:val="bullet"/>
      <w:lvlText w:val="•"/>
      <w:lvlJc w:val="left"/>
      <w:pPr>
        <w:ind w:left="2288" w:hanging="408"/>
      </w:pPr>
      <w:rPr>
        <w:rFonts w:hint="default"/>
        <w:lang w:val="pl-PL" w:eastAsia="en-US" w:bidi="ar-SA"/>
      </w:rPr>
    </w:lvl>
    <w:lvl w:ilvl="3" w:tplc="8DCE9226">
      <w:numFmt w:val="bullet"/>
      <w:lvlText w:val="•"/>
      <w:lvlJc w:val="left"/>
      <w:pPr>
        <w:ind w:left="3136" w:hanging="408"/>
      </w:pPr>
      <w:rPr>
        <w:rFonts w:hint="default"/>
        <w:lang w:val="pl-PL" w:eastAsia="en-US" w:bidi="ar-SA"/>
      </w:rPr>
    </w:lvl>
    <w:lvl w:ilvl="4" w:tplc="503ECFF4">
      <w:numFmt w:val="bullet"/>
      <w:lvlText w:val="•"/>
      <w:lvlJc w:val="left"/>
      <w:pPr>
        <w:ind w:left="3984" w:hanging="408"/>
      </w:pPr>
      <w:rPr>
        <w:rFonts w:hint="default"/>
        <w:lang w:val="pl-PL" w:eastAsia="en-US" w:bidi="ar-SA"/>
      </w:rPr>
    </w:lvl>
    <w:lvl w:ilvl="5" w:tplc="66A8BD70">
      <w:numFmt w:val="bullet"/>
      <w:lvlText w:val="•"/>
      <w:lvlJc w:val="left"/>
      <w:pPr>
        <w:ind w:left="4832" w:hanging="408"/>
      </w:pPr>
      <w:rPr>
        <w:rFonts w:hint="default"/>
        <w:lang w:val="pl-PL" w:eastAsia="en-US" w:bidi="ar-SA"/>
      </w:rPr>
    </w:lvl>
    <w:lvl w:ilvl="6" w:tplc="0198710E">
      <w:numFmt w:val="bullet"/>
      <w:lvlText w:val="•"/>
      <w:lvlJc w:val="left"/>
      <w:pPr>
        <w:ind w:left="5680" w:hanging="408"/>
      </w:pPr>
      <w:rPr>
        <w:rFonts w:hint="default"/>
        <w:lang w:val="pl-PL" w:eastAsia="en-US" w:bidi="ar-SA"/>
      </w:rPr>
    </w:lvl>
    <w:lvl w:ilvl="7" w:tplc="A204DB14">
      <w:numFmt w:val="bullet"/>
      <w:lvlText w:val="•"/>
      <w:lvlJc w:val="left"/>
      <w:pPr>
        <w:ind w:left="6528" w:hanging="408"/>
      </w:pPr>
      <w:rPr>
        <w:rFonts w:hint="default"/>
        <w:lang w:val="pl-PL" w:eastAsia="en-US" w:bidi="ar-SA"/>
      </w:rPr>
    </w:lvl>
    <w:lvl w:ilvl="8" w:tplc="35520310">
      <w:numFmt w:val="bullet"/>
      <w:lvlText w:val="•"/>
      <w:lvlJc w:val="left"/>
      <w:pPr>
        <w:ind w:left="7377" w:hanging="408"/>
      </w:pPr>
      <w:rPr>
        <w:rFonts w:hint="default"/>
        <w:lang w:val="pl-PL" w:eastAsia="en-US" w:bidi="ar-SA"/>
      </w:rPr>
    </w:lvl>
  </w:abstractNum>
  <w:abstractNum w:abstractNumId="7" w15:restartNumberingAfterBreak="0">
    <w:nsid w:val="42D120F7"/>
    <w:multiLevelType w:val="hybridMultilevel"/>
    <w:tmpl w:val="B1E4FD56"/>
    <w:lvl w:ilvl="0" w:tplc="876E24D4">
      <w:numFmt w:val="bullet"/>
      <w:lvlText w:val=""/>
      <w:lvlJc w:val="left"/>
      <w:pPr>
        <w:ind w:left="1430" w:hanging="4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7EC02BC">
      <w:numFmt w:val="bullet"/>
      <w:lvlText w:val="•"/>
      <w:lvlJc w:val="left"/>
      <w:pPr>
        <w:ind w:left="2203" w:hanging="408"/>
      </w:pPr>
      <w:rPr>
        <w:rFonts w:hint="default"/>
        <w:lang w:val="pl-PL" w:eastAsia="en-US" w:bidi="ar-SA"/>
      </w:rPr>
    </w:lvl>
    <w:lvl w:ilvl="2" w:tplc="29D8C14C">
      <w:numFmt w:val="bullet"/>
      <w:lvlText w:val="•"/>
      <w:lvlJc w:val="left"/>
      <w:pPr>
        <w:ind w:left="2966" w:hanging="408"/>
      </w:pPr>
      <w:rPr>
        <w:rFonts w:hint="default"/>
        <w:lang w:val="pl-PL" w:eastAsia="en-US" w:bidi="ar-SA"/>
      </w:rPr>
    </w:lvl>
    <w:lvl w:ilvl="3" w:tplc="24E60042">
      <w:numFmt w:val="bullet"/>
      <w:lvlText w:val="•"/>
      <w:lvlJc w:val="left"/>
      <w:pPr>
        <w:ind w:left="3730" w:hanging="408"/>
      </w:pPr>
      <w:rPr>
        <w:rFonts w:hint="default"/>
        <w:lang w:val="pl-PL" w:eastAsia="en-US" w:bidi="ar-SA"/>
      </w:rPr>
    </w:lvl>
    <w:lvl w:ilvl="4" w:tplc="5016AEA8">
      <w:numFmt w:val="bullet"/>
      <w:lvlText w:val="•"/>
      <w:lvlJc w:val="left"/>
      <w:pPr>
        <w:ind w:left="4493" w:hanging="408"/>
      </w:pPr>
      <w:rPr>
        <w:rFonts w:hint="default"/>
        <w:lang w:val="pl-PL" w:eastAsia="en-US" w:bidi="ar-SA"/>
      </w:rPr>
    </w:lvl>
    <w:lvl w:ilvl="5" w:tplc="18D63432">
      <w:numFmt w:val="bullet"/>
      <w:lvlText w:val="•"/>
      <w:lvlJc w:val="left"/>
      <w:pPr>
        <w:ind w:left="5256" w:hanging="408"/>
      </w:pPr>
      <w:rPr>
        <w:rFonts w:hint="default"/>
        <w:lang w:val="pl-PL" w:eastAsia="en-US" w:bidi="ar-SA"/>
      </w:rPr>
    </w:lvl>
    <w:lvl w:ilvl="6" w:tplc="C3A8B62E">
      <w:numFmt w:val="bullet"/>
      <w:lvlText w:val="•"/>
      <w:lvlJc w:val="left"/>
      <w:pPr>
        <w:ind w:left="6020" w:hanging="408"/>
      </w:pPr>
      <w:rPr>
        <w:rFonts w:hint="default"/>
        <w:lang w:val="pl-PL" w:eastAsia="en-US" w:bidi="ar-SA"/>
      </w:rPr>
    </w:lvl>
    <w:lvl w:ilvl="7" w:tplc="B6F43508">
      <w:numFmt w:val="bullet"/>
      <w:lvlText w:val="•"/>
      <w:lvlJc w:val="left"/>
      <w:pPr>
        <w:ind w:left="6783" w:hanging="408"/>
      </w:pPr>
      <w:rPr>
        <w:rFonts w:hint="default"/>
        <w:lang w:val="pl-PL" w:eastAsia="en-US" w:bidi="ar-SA"/>
      </w:rPr>
    </w:lvl>
    <w:lvl w:ilvl="8" w:tplc="DAD02084">
      <w:numFmt w:val="bullet"/>
      <w:lvlText w:val="•"/>
      <w:lvlJc w:val="left"/>
      <w:pPr>
        <w:ind w:left="7546" w:hanging="408"/>
      </w:pPr>
      <w:rPr>
        <w:rFonts w:hint="default"/>
        <w:lang w:val="pl-PL" w:eastAsia="en-US" w:bidi="ar-SA"/>
      </w:rPr>
    </w:lvl>
  </w:abstractNum>
  <w:abstractNum w:abstractNumId="8" w15:restartNumberingAfterBreak="0">
    <w:nsid w:val="4B4B3BA2"/>
    <w:multiLevelType w:val="hybridMultilevel"/>
    <w:tmpl w:val="F0A0B702"/>
    <w:lvl w:ilvl="0" w:tplc="5B56474E">
      <w:numFmt w:val="bullet"/>
      <w:lvlText w:val=""/>
      <w:lvlJc w:val="left"/>
      <w:pPr>
        <w:ind w:left="1430" w:hanging="4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FACA902">
      <w:numFmt w:val="bullet"/>
      <w:lvlText w:val="•"/>
      <w:lvlJc w:val="left"/>
      <w:pPr>
        <w:ind w:left="2203" w:hanging="408"/>
      </w:pPr>
      <w:rPr>
        <w:rFonts w:hint="default"/>
        <w:lang w:val="pl-PL" w:eastAsia="en-US" w:bidi="ar-SA"/>
      </w:rPr>
    </w:lvl>
    <w:lvl w:ilvl="2" w:tplc="2A3C8396">
      <w:numFmt w:val="bullet"/>
      <w:lvlText w:val="•"/>
      <w:lvlJc w:val="left"/>
      <w:pPr>
        <w:ind w:left="2966" w:hanging="408"/>
      </w:pPr>
      <w:rPr>
        <w:rFonts w:hint="default"/>
        <w:lang w:val="pl-PL" w:eastAsia="en-US" w:bidi="ar-SA"/>
      </w:rPr>
    </w:lvl>
    <w:lvl w:ilvl="3" w:tplc="75384328">
      <w:numFmt w:val="bullet"/>
      <w:lvlText w:val="•"/>
      <w:lvlJc w:val="left"/>
      <w:pPr>
        <w:ind w:left="3730" w:hanging="408"/>
      </w:pPr>
      <w:rPr>
        <w:rFonts w:hint="default"/>
        <w:lang w:val="pl-PL" w:eastAsia="en-US" w:bidi="ar-SA"/>
      </w:rPr>
    </w:lvl>
    <w:lvl w:ilvl="4" w:tplc="D1320FA4">
      <w:numFmt w:val="bullet"/>
      <w:lvlText w:val="•"/>
      <w:lvlJc w:val="left"/>
      <w:pPr>
        <w:ind w:left="4493" w:hanging="408"/>
      </w:pPr>
      <w:rPr>
        <w:rFonts w:hint="default"/>
        <w:lang w:val="pl-PL" w:eastAsia="en-US" w:bidi="ar-SA"/>
      </w:rPr>
    </w:lvl>
    <w:lvl w:ilvl="5" w:tplc="6C0EDC84">
      <w:numFmt w:val="bullet"/>
      <w:lvlText w:val="•"/>
      <w:lvlJc w:val="left"/>
      <w:pPr>
        <w:ind w:left="5256" w:hanging="408"/>
      </w:pPr>
      <w:rPr>
        <w:rFonts w:hint="default"/>
        <w:lang w:val="pl-PL" w:eastAsia="en-US" w:bidi="ar-SA"/>
      </w:rPr>
    </w:lvl>
    <w:lvl w:ilvl="6" w:tplc="77CC4B2C">
      <w:numFmt w:val="bullet"/>
      <w:lvlText w:val="•"/>
      <w:lvlJc w:val="left"/>
      <w:pPr>
        <w:ind w:left="6020" w:hanging="408"/>
      </w:pPr>
      <w:rPr>
        <w:rFonts w:hint="default"/>
        <w:lang w:val="pl-PL" w:eastAsia="en-US" w:bidi="ar-SA"/>
      </w:rPr>
    </w:lvl>
    <w:lvl w:ilvl="7" w:tplc="3450310E">
      <w:numFmt w:val="bullet"/>
      <w:lvlText w:val="•"/>
      <w:lvlJc w:val="left"/>
      <w:pPr>
        <w:ind w:left="6783" w:hanging="408"/>
      </w:pPr>
      <w:rPr>
        <w:rFonts w:hint="default"/>
        <w:lang w:val="pl-PL" w:eastAsia="en-US" w:bidi="ar-SA"/>
      </w:rPr>
    </w:lvl>
    <w:lvl w:ilvl="8" w:tplc="76EE14B8">
      <w:numFmt w:val="bullet"/>
      <w:lvlText w:val="•"/>
      <w:lvlJc w:val="left"/>
      <w:pPr>
        <w:ind w:left="7546" w:hanging="408"/>
      </w:pPr>
      <w:rPr>
        <w:rFonts w:hint="default"/>
        <w:lang w:val="pl-PL" w:eastAsia="en-US" w:bidi="ar-SA"/>
      </w:rPr>
    </w:lvl>
  </w:abstractNum>
  <w:abstractNum w:abstractNumId="9" w15:restartNumberingAfterBreak="0">
    <w:nsid w:val="4BE5597B"/>
    <w:multiLevelType w:val="hybridMultilevel"/>
    <w:tmpl w:val="F70C1A5C"/>
    <w:lvl w:ilvl="0" w:tplc="C3089D8A">
      <w:numFmt w:val="bullet"/>
      <w:lvlText w:val=""/>
      <w:lvlJc w:val="left"/>
      <w:pPr>
        <w:ind w:left="1430" w:hanging="4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6165854">
      <w:numFmt w:val="bullet"/>
      <w:lvlText w:val="o"/>
      <w:lvlJc w:val="left"/>
      <w:pPr>
        <w:ind w:left="2126" w:hanging="337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0CD80F2A">
      <w:numFmt w:val="bullet"/>
      <w:lvlText w:val="•"/>
      <w:lvlJc w:val="left"/>
      <w:pPr>
        <w:ind w:left="2892" w:hanging="337"/>
      </w:pPr>
      <w:rPr>
        <w:rFonts w:hint="default"/>
        <w:lang w:val="pl-PL" w:eastAsia="en-US" w:bidi="ar-SA"/>
      </w:rPr>
    </w:lvl>
    <w:lvl w:ilvl="3" w:tplc="0F0CB9B8">
      <w:numFmt w:val="bullet"/>
      <w:lvlText w:val="•"/>
      <w:lvlJc w:val="left"/>
      <w:pPr>
        <w:ind w:left="3665" w:hanging="337"/>
      </w:pPr>
      <w:rPr>
        <w:rFonts w:hint="default"/>
        <w:lang w:val="pl-PL" w:eastAsia="en-US" w:bidi="ar-SA"/>
      </w:rPr>
    </w:lvl>
    <w:lvl w:ilvl="4" w:tplc="509828C0">
      <w:numFmt w:val="bullet"/>
      <w:lvlText w:val="•"/>
      <w:lvlJc w:val="left"/>
      <w:pPr>
        <w:ind w:left="4437" w:hanging="337"/>
      </w:pPr>
      <w:rPr>
        <w:rFonts w:hint="default"/>
        <w:lang w:val="pl-PL" w:eastAsia="en-US" w:bidi="ar-SA"/>
      </w:rPr>
    </w:lvl>
    <w:lvl w:ilvl="5" w:tplc="A5B480E6">
      <w:numFmt w:val="bullet"/>
      <w:lvlText w:val="•"/>
      <w:lvlJc w:val="left"/>
      <w:pPr>
        <w:ind w:left="5210" w:hanging="337"/>
      </w:pPr>
      <w:rPr>
        <w:rFonts w:hint="default"/>
        <w:lang w:val="pl-PL" w:eastAsia="en-US" w:bidi="ar-SA"/>
      </w:rPr>
    </w:lvl>
    <w:lvl w:ilvl="6" w:tplc="8A346604">
      <w:numFmt w:val="bullet"/>
      <w:lvlText w:val="•"/>
      <w:lvlJc w:val="left"/>
      <w:pPr>
        <w:ind w:left="5983" w:hanging="337"/>
      </w:pPr>
      <w:rPr>
        <w:rFonts w:hint="default"/>
        <w:lang w:val="pl-PL" w:eastAsia="en-US" w:bidi="ar-SA"/>
      </w:rPr>
    </w:lvl>
    <w:lvl w:ilvl="7" w:tplc="3ABA7A60">
      <w:numFmt w:val="bullet"/>
      <w:lvlText w:val="•"/>
      <w:lvlJc w:val="left"/>
      <w:pPr>
        <w:ind w:left="6755" w:hanging="337"/>
      </w:pPr>
      <w:rPr>
        <w:rFonts w:hint="default"/>
        <w:lang w:val="pl-PL" w:eastAsia="en-US" w:bidi="ar-SA"/>
      </w:rPr>
    </w:lvl>
    <w:lvl w:ilvl="8" w:tplc="13CE4382">
      <w:numFmt w:val="bullet"/>
      <w:lvlText w:val="•"/>
      <w:lvlJc w:val="left"/>
      <w:pPr>
        <w:ind w:left="7528" w:hanging="337"/>
      </w:pPr>
      <w:rPr>
        <w:rFonts w:hint="default"/>
        <w:lang w:val="pl-PL" w:eastAsia="en-US" w:bidi="ar-SA"/>
      </w:rPr>
    </w:lvl>
  </w:abstractNum>
  <w:abstractNum w:abstractNumId="10" w15:restartNumberingAfterBreak="0">
    <w:nsid w:val="4EDD3F8F"/>
    <w:multiLevelType w:val="hybridMultilevel"/>
    <w:tmpl w:val="22B26E46"/>
    <w:lvl w:ilvl="0" w:tplc="D07EF2FA">
      <w:numFmt w:val="bullet"/>
      <w:lvlText w:val=""/>
      <w:lvlJc w:val="left"/>
      <w:pPr>
        <w:ind w:left="1430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1268684">
      <w:numFmt w:val="bullet"/>
      <w:lvlText w:val="•"/>
      <w:lvlJc w:val="left"/>
      <w:pPr>
        <w:ind w:left="2203" w:hanging="348"/>
      </w:pPr>
      <w:rPr>
        <w:rFonts w:hint="default"/>
        <w:lang w:val="pl-PL" w:eastAsia="en-US" w:bidi="ar-SA"/>
      </w:rPr>
    </w:lvl>
    <w:lvl w:ilvl="2" w:tplc="D4A08420">
      <w:numFmt w:val="bullet"/>
      <w:lvlText w:val="•"/>
      <w:lvlJc w:val="left"/>
      <w:pPr>
        <w:ind w:left="2966" w:hanging="348"/>
      </w:pPr>
      <w:rPr>
        <w:rFonts w:hint="default"/>
        <w:lang w:val="pl-PL" w:eastAsia="en-US" w:bidi="ar-SA"/>
      </w:rPr>
    </w:lvl>
    <w:lvl w:ilvl="3" w:tplc="26F27814">
      <w:numFmt w:val="bullet"/>
      <w:lvlText w:val="•"/>
      <w:lvlJc w:val="left"/>
      <w:pPr>
        <w:ind w:left="3730" w:hanging="348"/>
      </w:pPr>
      <w:rPr>
        <w:rFonts w:hint="default"/>
        <w:lang w:val="pl-PL" w:eastAsia="en-US" w:bidi="ar-SA"/>
      </w:rPr>
    </w:lvl>
    <w:lvl w:ilvl="4" w:tplc="07C201B2">
      <w:numFmt w:val="bullet"/>
      <w:lvlText w:val="•"/>
      <w:lvlJc w:val="left"/>
      <w:pPr>
        <w:ind w:left="4493" w:hanging="348"/>
      </w:pPr>
      <w:rPr>
        <w:rFonts w:hint="default"/>
        <w:lang w:val="pl-PL" w:eastAsia="en-US" w:bidi="ar-SA"/>
      </w:rPr>
    </w:lvl>
    <w:lvl w:ilvl="5" w:tplc="51E669A2">
      <w:numFmt w:val="bullet"/>
      <w:lvlText w:val="•"/>
      <w:lvlJc w:val="left"/>
      <w:pPr>
        <w:ind w:left="5256" w:hanging="348"/>
      </w:pPr>
      <w:rPr>
        <w:rFonts w:hint="default"/>
        <w:lang w:val="pl-PL" w:eastAsia="en-US" w:bidi="ar-SA"/>
      </w:rPr>
    </w:lvl>
    <w:lvl w:ilvl="6" w:tplc="05C488E2">
      <w:numFmt w:val="bullet"/>
      <w:lvlText w:val="•"/>
      <w:lvlJc w:val="left"/>
      <w:pPr>
        <w:ind w:left="6020" w:hanging="348"/>
      </w:pPr>
      <w:rPr>
        <w:rFonts w:hint="default"/>
        <w:lang w:val="pl-PL" w:eastAsia="en-US" w:bidi="ar-SA"/>
      </w:rPr>
    </w:lvl>
    <w:lvl w:ilvl="7" w:tplc="CF26888A">
      <w:numFmt w:val="bullet"/>
      <w:lvlText w:val="•"/>
      <w:lvlJc w:val="left"/>
      <w:pPr>
        <w:ind w:left="6783" w:hanging="348"/>
      </w:pPr>
      <w:rPr>
        <w:rFonts w:hint="default"/>
        <w:lang w:val="pl-PL" w:eastAsia="en-US" w:bidi="ar-SA"/>
      </w:rPr>
    </w:lvl>
    <w:lvl w:ilvl="8" w:tplc="A4F4AF1C">
      <w:numFmt w:val="bullet"/>
      <w:lvlText w:val="•"/>
      <w:lvlJc w:val="left"/>
      <w:pPr>
        <w:ind w:left="7546" w:hanging="348"/>
      </w:pPr>
      <w:rPr>
        <w:rFonts w:hint="default"/>
        <w:lang w:val="pl-PL" w:eastAsia="en-US" w:bidi="ar-SA"/>
      </w:rPr>
    </w:lvl>
  </w:abstractNum>
  <w:abstractNum w:abstractNumId="11" w15:restartNumberingAfterBreak="0">
    <w:nsid w:val="578834E6"/>
    <w:multiLevelType w:val="hybridMultilevel"/>
    <w:tmpl w:val="1C9CF068"/>
    <w:lvl w:ilvl="0" w:tplc="468020E6">
      <w:start w:val="1"/>
      <w:numFmt w:val="lowerLetter"/>
      <w:lvlText w:val="%1)"/>
      <w:lvlJc w:val="left"/>
      <w:pPr>
        <w:ind w:left="107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7D42C594">
      <w:numFmt w:val="bullet"/>
      <w:lvlText w:val="•"/>
      <w:lvlJc w:val="left"/>
      <w:pPr>
        <w:ind w:left="1879" w:hanging="360"/>
      </w:pPr>
      <w:rPr>
        <w:rFonts w:hint="default"/>
        <w:lang w:val="pl-PL" w:eastAsia="en-US" w:bidi="ar-SA"/>
      </w:rPr>
    </w:lvl>
    <w:lvl w:ilvl="2" w:tplc="681EE46A">
      <w:numFmt w:val="bullet"/>
      <w:lvlText w:val="•"/>
      <w:lvlJc w:val="left"/>
      <w:pPr>
        <w:ind w:left="2678" w:hanging="360"/>
      </w:pPr>
      <w:rPr>
        <w:rFonts w:hint="default"/>
        <w:lang w:val="pl-PL" w:eastAsia="en-US" w:bidi="ar-SA"/>
      </w:rPr>
    </w:lvl>
    <w:lvl w:ilvl="3" w:tplc="3B849A24">
      <w:numFmt w:val="bullet"/>
      <w:lvlText w:val="•"/>
      <w:lvlJc w:val="left"/>
      <w:pPr>
        <w:ind w:left="3478" w:hanging="360"/>
      </w:pPr>
      <w:rPr>
        <w:rFonts w:hint="default"/>
        <w:lang w:val="pl-PL" w:eastAsia="en-US" w:bidi="ar-SA"/>
      </w:rPr>
    </w:lvl>
    <w:lvl w:ilvl="4" w:tplc="FA2C3510">
      <w:numFmt w:val="bullet"/>
      <w:lvlText w:val="•"/>
      <w:lvlJc w:val="left"/>
      <w:pPr>
        <w:ind w:left="4277" w:hanging="360"/>
      </w:pPr>
      <w:rPr>
        <w:rFonts w:hint="default"/>
        <w:lang w:val="pl-PL" w:eastAsia="en-US" w:bidi="ar-SA"/>
      </w:rPr>
    </w:lvl>
    <w:lvl w:ilvl="5" w:tplc="2B9C893E">
      <w:numFmt w:val="bullet"/>
      <w:lvlText w:val="•"/>
      <w:lvlJc w:val="left"/>
      <w:pPr>
        <w:ind w:left="5076" w:hanging="360"/>
      </w:pPr>
      <w:rPr>
        <w:rFonts w:hint="default"/>
        <w:lang w:val="pl-PL" w:eastAsia="en-US" w:bidi="ar-SA"/>
      </w:rPr>
    </w:lvl>
    <w:lvl w:ilvl="6" w:tplc="BB54F972">
      <w:numFmt w:val="bullet"/>
      <w:lvlText w:val="•"/>
      <w:lvlJc w:val="left"/>
      <w:pPr>
        <w:ind w:left="5876" w:hanging="360"/>
      </w:pPr>
      <w:rPr>
        <w:rFonts w:hint="default"/>
        <w:lang w:val="pl-PL" w:eastAsia="en-US" w:bidi="ar-SA"/>
      </w:rPr>
    </w:lvl>
    <w:lvl w:ilvl="7" w:tplc="50788C4E">
      <w:numFmt w:val="bullet"/>
      <w:lvlText w:val="•"/>
      <w:lvlJc w:val="left"/>
      <w:pPr>
        <w:ind w:left="6675" w:hanging="360"/>
      </w:pPr>
      <w:rPr>
        <w:rFonts w:hint="default"/>
        <w:lang w:val="pl-PL" w:eastAsia="en-US" w:bidi="ar-SA"/>
      </w:rPr>
    </w:lvl>
    <w:lvl w:ilvl="8" w:tplc="0EC615FA">
      <w:numFmt w:val="bullet"/>
      <w:lvlText w:val="•"/>
      <w:lvlJc w:val="left"/>
      <w:pPr>
        <w:ind w:left="7474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67EA4C19"/>
    <w:multiLevelType w:val="multilevel"/>
    <w:tmpl w:val="62A25AE6"/>
    <w:lvl w:ilvl="0">
      <w:start w:val="1"/>
      <w:numFmt w:val="decimal"/>
      <w:lvlText w:val="%1."/>
      <w:lvlJc w:val="left"/>
      <w:pPr>
        <w:ind w:left="482" w:hanging="48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962" w:hanging="72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>
      <w:start w:val="1"/>
      <w:numFmt w:val="decimal"/>
      <w:lvlText w:val="%1.%2.%3"/>
      <w:lvlJc w:val="left"/>
      <w:pPr>
        <w:ind w:left="1202" w:hanging="720"/>
        <w:jc w:val="left"/>
      </w:pPr>
      <w:rPr>
        <w:rFonts w:ascii="Arial" w:eastAsia="Arial" w:hAnsi="Arial" w:cs="Arial" w:hint="default"/>
        <w:b w:val="0"/>
        <w:bCs w:val="0"/>
        <w:i/>
        <w:iCs/>
        <w:spacing w:val="-1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2184" w:hanging="7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168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152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136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120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105" w:hanging="720"/>
      </w:pPr>
      <w:rPr>
        <w:rFonts w:hint="default"/>
        <w:lang w:val="pl-PL" w:eastAsia="en-US" w:bidi="ar-SA"/>
      </w:rPr>
    </w:lvl>
  </w:abstractNum>
  <w:num w:numId="1" w16cid:durableId="138426075">
    <w:abstractNumId w:val="6"/>
  </w:num>
  <w:num w:numId="2" w16cid:durableId="683896455">
    <w:abstractNumId w:val="7"/>
  </w:num>
  <w:num w:numId="3" w16cid:durableId="469179353">
    <w:abstractNumId w:val="2"/>
  </w:num>
  <w:num w:numId="4" w16cid:durableId="927736755">
    <w:abstractNumId w:val="1"/>
  </w:num>
  <w:num w:numId="5" w16cid:durableId="1895893016">
    <w:abstractNumId w:val="10"/>
  </w:num>
  <w:num w:numId="6" w16cid:durableId="1761489709">
    <w:abstractNumId w:val="0"/>
  </w:num>
  <w:num w:numId="7" w16cid:durableId="515538078">
    <w:abstractNumId w:val="8"/>
  </w:num>
  <w:num w:numId="8" w16cid:durableId="1146043263">
    <w:abstractNumId w:val="5"/>
  </w:num>
  <w:num w:numId="9" w16cid:durableId="735124886">
    <w:abstractNumId w:val="9"/>
  </w:num>
  <w:num w:numId="10" w16cid:durableId="1627269252">
    <w:abstractNumId w:val="11"/>
  </w:num>
  <w:num w:numId="11" w16cid:durableId="483669470">
    <w:abstractNumId w:val="4"/>
  </w:num>
  <w:num w:numId="12" w16cid:durableId="1479415016">
    <w:abstractNumId w:val="3"/>
  </w:num>
  <w:num w:numId="13" w16cid:durableId="5191967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51EB5"/>
    <w:rsid w:val="003B7B20"/>
    <w:rsid w:val="00662F4A"/>
    <w:rsid w:val="00A303BC"/>
    <w:rsid w:val="00B324BE"/>
    <w:rsid w:val="00BB4D0A"/>
    <w:rsid w:val="00C51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32540"/>
  <w15:docId w15:val="{E9D327E9-6F8A-4F1A-8450-5B7618A72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1278" w:hanging="568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Nagwek2">
    <w:name w:val="heading 2"/>
    <w:basedOn w:val="Normalny"/>
    <w:uiPriority w:val="9"/>
    <w:unhideWhenUsed/>
    <w:qFormat/>
    <w:pPr>
      <w:ind w:left="2124" w:hanging="442"/>
      <w:outlineLvl w:val="1"/>
    </w:pPr>
    <w:rPr>
      <w:rFonts w:ascii="Arial" w:eastAsia="Arial" w:hAnsi="Arial" w:cs="Arial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1"/>
    <w:qFormat/>
    <w:pPr>
      <w:spacing w:before="121"/>
      <w:ind w:left="481" w:hanging="479"/>
    </w:pPr>
    <w:rPr>
      <w:rFonts w:ascii="Calibri" w:eastAsia="Calibri" w:hAnsi="Calibri" w:cs="Calibri"/>
      <w:b/>
      <w:bCs/>
      <w:sz w:val="20"/>
      <w:szCs w:val="20"/>
    </w:rPr>
  </w:style>
  <w:style w:type="paragraph" w:styleId="Spistreci2">
    <w:name w:val="toc 2"/>
    <w:basedOn w:val="Normalny"/>
    <w:uiPriority w:val="1"/>
    <w:qFormat/>
    <w:pPr>
      <w:ind w:left="961" w:hanging="719"/>
    </w:pPr>
    <w:rPr>
      <w:rFonts w:ascii="Calibri" w:eastAsia="Calibri" w:hAnsi="Calibri" w:cs="Calibri"/>
      <w:sz w:val="20"/>
      <w:szCs w:val="20"/>
    </w:rPr>
  </w:style>
  <w:style w:type="paragraph" w:styleId="Spistreci3">
    <w:name w:val="toc 3"/>
    <w:basedOn w:val="Normalny"/>
    <w:uiPriority w:val="1"/>
    <w:qFormat/>
    <w:pPr>
      <w:spacing w:line="243" w:lineRule="exact"/>
      <w:ind w:left="242"/>
    </w:pPr>
    <w:rPr>
      <w:rFonts w:ascii="Calibri" w:eastAsia="Calibri" w:hAnsi="Calibri" w:cs="Calibri"/>
      <w:sz w:val="16"/>
      <w:szCs w:val="16"/>
    </w:rPr>
  </w:style>
  <w:style w:type="paragraph" w:styleId="Spistreci4">
    <w:name w:val="toc 4"/>
    <w:basedOn w:val="Normalny"/>
    <w:uiPriority w:val="1"/>
    <w:qFormat/>
    <w:pPr>
      <w:spacing w:before="118"/>
      <w:ind w:left="961" w:hanging="719"/>
    </w:pPr>
    <w:rPr>
      <w:rFonts w:ascii="Calibri" w:eastAsia="Calibri" w:hAnsi="Calibri" w:cs="Calibri"/>
      <w:b/>
      <w:bCs/>
      <w:i/>
      <w:iCs/>
    </w:rPr>
  </w:style>
  <w:style w:type="paragraph" w:styleId="Spistreci5">
    <w:name w:val="toc 5"/>
    <w:basedOn w:val="Normalny"/>
    <w:uiPriority w:val="1"/>
    <w:qFormat/>
    <w:pPr>
      <w:spacing w:before="1"/>
      <w:ind w:left="1201" w:hanging="720"/>
    </w:pPr>
    <w:rPr>
      <w:rFonts w:ascii="Calibri" w:eastAsia="Calibri" w:hAnsi="Calibri" w:cs="Calibri"/>
      <w:i/>
      <w:iCs/>
      <w:sz w:val="20"/>
      <w:szCs w:val="20"/>
    </w:rPr>
  </w:style>
  <w:style w:type="paragraph" w:styleId="Tekstpodstawowy">
    <w:name w:val="Body Text"/>
    <w:basedOn w:val="Normalny"/>
    <w:uiPriority w:val="1"/>
    <w:qFormat/>
    <w:pPr>
      <w:ind w:left="1430" w:hanging="360"/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1430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3B7B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7B20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3B7B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7B20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35</Pages>
  <Words>12148</Words>
  <Characters>72892</Characters>
  <Application>Microsoft Office Word</Application>
  <DocSecurity>0</DocSecurity>
  <Lines>607</Lines>
  <Paragraphs>169</Paragraphs>
  <ScaleCrop>false</ScaleCrop>
  <Company/>
  <LinksUpToDate>false</LinksUpToDate>
  <CharactersWithSpaces>84871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TECHNICZNY</dc:title>
  <dc:creator>Stanisław Hamerski</dc:creator>
  <cp:lastModifiedBy>Natalia Ślusarczyk-Kot</cp:lastModifiedBy>
  <cp:revision>4</cp:revision>
  <dcterms:created xsi:type="dcterms:W3CDTF">2026-04-14T09:16:00Z</dcterms:created>
  <dcterms:modified xsi:type="dcterms:W3CDTF">2026-04-14T13:15:00Z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2025-12-08T00:00:00Z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2026-04-14T00:00:00Z</vt:filetime>
  </property>
  <property fmtid="{D5CDD505-2E9C-101B-9397-08002B2CF9AE}" pid="5" name="Producer">
    <vt:lpwstr>Microsoft® Word dla Microsoft 365</vt:lpwstr>
  </property>
</Properties>
</file>